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53A8F8C" w14:textId="77777777" w:rsidR="001E427C" w:rsidRPr="00F9328D" w:rsidRDefault="001E427C" w:rsidP="009C3817">
      <w:pPr>
        <w:pStyle w:val="NormalWeb"/>
        <w:shd w:val="clear" w:color="auto" w:fill="FFFFFF"/>
        <w:spacing w:before="0" w:beforeAutospacing="0"/>
        <w:rPr>
          <w:rStyle w:val="Strong"/>
          <w:rFonts w:ascii="Arial" w:hAnsi="Arial" w:cs="Arial"/>
          <w:color w:val="141413"/>
          <w:sz w:val="22"/>
          <w:szCs w:val="22"/>
          <w:lang w:val="lv-LV"/>
        </w:rPr>
      </w:pPr>
    </w:p>
    <w:p w14:paraId="22A1B62B" w14:textId="77777777" w:rsidR="009C3817" w:rsidRPr="00F9328D" w:rsidRDefault="009C3817" w:rsidP="009C3817">
      <w:pPr>
        <w:pStyle w:val="NormalWeb"/>
        <w:shd w:val="clear" w:color="auto" w:fill="FFFFFF"/>
        <w:spacing w:before="0" w:beforeAutospacing="0"/>
        <w:rPr>
          <w:rFonts w:ascii="Arial" w:hAnsi="Arial" w:cs="Arial"/>
          <w:color w:val="141413"/>
          <w:sz w:val="22"/>
          <w:szCs w:val="22"/>
          <w:lang w:val="lv-LV"/>
        </w:rPr>
      </w:pPr>
      <w:r w:rsidRPr="00F9328D">
        <w:rPr>
          <w:rStyle w:val="Strong"/>
          <w:rFonts w:ascii="Arial" w:hAnsi="Arial" w:cs="Arial"/>
          <w:color w:val="141413"/>
          <w:sz w:val="22"/>
          <w:szCs w:val="22"/>
          <w:lang w:val="lv-LV"/>
        </w:rPr>
        <w:t>Projekts:</w:t>
      </w:r>
      <w:r w:rsidRPr="00F9328D">
        <w:rPr>
          <w:rFonts w:ascii="Arial" w:hAnsi="Arial" w:cs="Arial"/>
          <w:color w:val="141413"/>
          <w:sz w:val="22"/>
          <w:szCs w:val="22"/>
          <w:lang w:val="lv-LV"/>
        </w:rPr>
        <w:t>  "Mikrobioloģiska preparāta ieguve un pielietojums ražības paaugstināšanai dārzkopības un a</w:t>
      </w:r>
      <w:r w:rsidR="00EC3EFD" w:rsidRPr="00F9328D">
        <w:rPr>
          <w:rFonts w:ascii="Arial" w:hAnsi="Arial" w:cs="Arial"/>
          <w:color w:val="141413"/>
          <w:sz w:val="22"/>
          <w:szCs w:val="22"/>
          <w:lang w:val="lv-LV"/>
        </w:rPr>
        <w:t>ugkopības profila saimniecībās"</w:t>
      </w:r>
    </w:p>
    <w:p w14:paraId="30D64DF6" w14:textId="77777777" w:rsidR="009C3817" w:rsidRPr="00F9328D" w:rsidRDefault="009C3817" w:rsidP="009C3817">
      <w:pPr>
        <w:pStyle w:val="NormalWeb"/>
        <w:shd w:val="clear" w:color="auto" w:fill="FFFFFF"/>
        <w:spacing w:before="0" w:beforeAutospacing="0"/>
        <w:rPr>
          <w:rFonts w:ascii="Arial" w:hAnsi="Arial" w:cs="Arial"/>
          <w:color w:val="141413"/>
          <w:sz w:val="22"/>
          <w:szCs w:val="22"/>
          <w:lang w:val="lv-LV"/>
        </w:rPr>
      </w:pPr>
      <w:r w:rsidRPr="00F9328D">
        <w:rPr>
          <w:rStyle w:val="Strong"/>
          <w:rFonts w:ascii="Arial" w:hAnsi="Arial" w:cs="Arial"/>
          <w:color w:val="141413"/>
          <w:sz w:val="22"/>
          <w:szCs w:val="22"/>
          <w:lang w:val="lv-LV"/>
        </w:rPr>
        <w:t>Projekta Nr.:</w:t>
      </w:r>
      <w:r w:rsidRPr="00F9328D">
        <w:rPr>
          <w:rFonts w:ascii="Arial" w:hAnsi="Arial" w:cs="Arial"/>
          <w:color w:val="141413"/>
          <w:sz w:val="22"/>
          <w:szCs w:val="22"/>
          <w:lang w:val="lv-LV"/>
        </w:rPr>
        <w:t>  24-00-C0LA1601-000032</w:t>
      </w:r>
    </w:p>
    <w:p w14:paraId="6021AAA6" w14:textId="77777777" w:rsidR="002F1040" w:rsidRPr="001F09CC" w:rsidRDefault="00C82A1B" w:rsidP="001F09CC">
      <w:pPr>
        <w:spacing w:before="480" w:after="360"/>
        <w:ind w:left="357"/>
        <w:jc w:val="center"/>
        <w:rPr>
          <w:rFonts w:ascii="Arial" w:eastAsia="Times New Roman" w:hAnsi="Arial" w:cs="Arial"/>
          <w:color w:val="141413"/>
          <w:sz w:val="24"/>
          <w:szCs w:val="24"/>
          <w:lang w:val="lv-LV"/>
        </w:rPr>
      </w:pPr>
      <w:r w:rsidRPr="001F09CC">
        <w:rPr>
          <w:rFonts w:ascii="Arial" w:eastAsia="Times New Roman" w:hAnsi="Arial" w:cs="Arial"/>
          <w:color w:val="141413"/>
          <w:sz w:val="24"/>
          <w:szCs w:val="24"/>
          <w:lang w:val="lv-LV"/>
        </w:rPr>
        <w:t>Projekta</w:t>
      </w:r>
      <w:r w:rsidR="00982F25" w:rsidRPr="001F09CC">
        <w:rPr>
          <w:rFonts w:ascii="Arial" w:eastAsia="Times New Roman" w:hAnsi="Arial" w:cs="Arial"/>
          <w:color w:val="141413"/>
          <w:sz w:val="24"/>
          <w:szCs w:val="24"/>
          <w:lang w:val="lv-LV"/>
        </w:rPr>
        <w:t xml:space="preserve"> </w:t>
      </w:r>
      <w:r w:rsidR="00AE6B7F" w:rsidRPr="001F09CC">
        <w:rPr>
          <w:rFonts w:ascii="Arial" w:eastAsia="Times New Roman" w:hAnsi="Arial" w:cs="Arial"/>
          <w:color w:val="141413"/>
          <w:sz w:val="24"/>
          <w:szCs w:val="24"/>
          <w:lang w:val="lv-LV"/>
        </w:rPr>
        <w:t>aktualitātes,</w:t>
      </w:r>
      <w:r w:rsidR="00982F25" w:rsidRPr="001F09CC">
        <w:rPr>
          <w:rFonts w:ascii="Arial" w:eastAsia="Times New Roman" w:hAnsi="Arial" w:cs="Arial"/>
          <w:color w:val="141413"/>
          <w:sz w:val="24"/>
          <w:szCs w:val="24"/>
          <w:lang w:val="lv-LV"/>
        </w:rPr>
        <w:t xml:space="preserve"> 1.-2. </w:t>
      </w:r>
      <w:r w:rsidR="00F9328D" w:rsidRPr="001F09CC">
        <w:rPr>
          <w:rFonts w:ascii="Arial" w:eastAsia="Times New Roman" w:hAnsi="Arial" w:cs="Arial"/>
          <w:color w:val="141413"/>
          <w:sz w:val="24"/>
          <w:szCs w:val="24"/>
          <w:lang w:val="lv-LV"/>
        </w:rPr>
        <w:t>c</w:t>
      </w:r>
      <w:r w:rsidR="00982F25" w:rsidRPr="001F09CC">
        <w:rPr>
          <w:rFonts w:ascii="Arial" w:eastAsia="Times New Roman" w:hAnsi="Arial" w:cs="Arial"/>
          <w:color w:val="141413"/>
          <w:sz w:val="24"/>
          <w:szCs w:val="24"/>
          <w:lang w:val="lv-LV"/>
        </w:rPr>
        <w:t>eturk</w:t>
      </w:r>
      <w:r w:rsidR="00F9328D" w:rsidRPr="001F09CC">
        <w:rPr>
          <w:rFonts w:ascii="Arial" w:eastAsia="Times New Roman" w:hAnsi="Arial" w:cs="Arial"/>
          <w:color w:val="141413"/>
          <w:sz w:val="24"/>
          <w:szCs w:val="24"/>
          <w:lang w:val="lv-LV"/>
        </w:rPr>
        <w:t>š</w:t>
      </w:r>
      <w:r w:rsidR="00AE6B7F" w:rsidRPr="001F09CC">
        <w:rPr>
          <w:rFonts w:ascii="Arial" w:eastAsia="Times New Roman" w:hAnsi="Arial" w:cs="Arial"/>
          <w:color w:val="141413"/>
          <w:sz w:val="24"/>
          <w:szCs w:val="24"/>
          <w:lang w:val="lv-LV"/>
        </w:rPr>
        <w:t>ņi</w:t>
      </w:r>
      <w:r w:rsidR="002F1040" w:rsidRPr="001F09CC">
        <w:rPr>
          <w:rFonts w:ascii="Arial" w:eastAsia="Times New Roman" w:hAnsi="Arial" w:cs="Arial"/>
          <w:color w:val="141413"/>
          <w:sz w:val="24"/>
          <w:szCs w:val="24"/>
          <w:lang w:val="lv-LV"/>
        </w:rPr>
        <w:t xml:space="preserve"> </w:t>
      </w:r>
      <w:r w:rsidR="009C3817" w:rsidRPr="001F09CC">
        <w:rPr>
          <w:rFonts w:ascii="Arial" w:eastAsia="Times New Roman" w:hAnsi="Arial" w:cs="Arial"/>
          <w:color w:val="141413"/>
          <w:sz w:val="24"/>
          <w:szCs w:val="24"/>
          <w:lang w:val="lv-LV"/>
        </w:rPr>
        <w:t>(</w:t>
      </w:r>
      <w:r w:rsidR="002F1040" w:rsidRPr="001F09CC">
        <w:rPr>
          <w:rFonts w:ascii="Arial" w:eastAsia="Times New Roman" w:hAnsi="Arial" w:cs="Arial"/>
          <w:color w:val="141413"/>
          <w:sz w:val="24"/>
          <w:szCs w:val="24"/>
          <w:lang w:val="lv-LV"/>
        </w:rPr>
        <w:t>01.</w:t>
      </w:r>
      <w:r w:rsidR="009C3817" w:rsidRPr="001F09CC">
        <w:rPr>
          <w:rFonts w:ascii="Arial" w:eastAsia="Times New Roman" w:hAnsi="Arial" w:cs="Arial"/>
          <w:color w:val="141413"/>
          <w:sz w:val="24"/>
          <w:szCs w:val="24"/>
          <w:lang w:val="lv-LV"/>
        </w:rPr>
        <w:t>10.2024.-</w:t>
      </w:r>
      <w:r w:rsidR="00F9328D" w:rsidRPr="001F09CC">
        <w:rPr>
          <w:rFonts w:ascii="Arial" w:eastAsia="Times New Roman" w:hAnsi="Arial" w:cs="Arial"/>
          <w:color w:val="141413"/>
          <w:sz w:val="24"/>
          <w:szCs w:val="24"/>
          <w:lang w:val="lv-LV"/>
        </w:rPr>
        <w:t>31</w:t>
      </w:r>
      <w:r w:rsidR="002F1040" w:rsidRPr="001F09CC">
        <w:rPr>
          <w:rFonts w:ascii="Arial" w:eastAsia="Times New Roman" w:hAnsi="Arial" w:cs="Arial"/>
          <w:color w:val="141413"/>
          <w:sz w:val="24"/>
          <w:szCs w:val="24"/>
          <w:lang w:val="lv-LV"/>
        </w:rPr>
        <w:t>.</w:t>
      </w:r>
      <w:r w:rsidR="00F9328D" w:rsidRPr="001F09CC">
        <w:rPr>
          <w:rFonts w:ascii="Arial" w:eastAsia="Times New Roman" w:hAnsi="Arial" w:cs="Arial"/>
          <w:color w:val="141413"/>
          <w:sz w:val="24"/>
          <w:szCs w:val="24"/>
          <w:lang w:val="lv-LV"/>
        </w:rPr>
        <w:t>03</w:t>
      </w:r>
      <w:r w:rsidR="002F1040" w:rsidRPr="001F09CC">
        <w:rPr>
          <w:rFonts w:ascii="Arial" w:eastAsia="Times New Roman" w:hAnsi="Arial" w:cs="Arial"/>
          <w:color w:val="141413"/>
          <w:sz w:val="24"/>
          <w:szCs w:val="24"/>
          <w:lang w:val="lv-LV"/>
        </w:rPr>
        <w:t>.202</w:t>
      </w:r>
      <w:r w:rsidR="009C3817" w:rsidRPr="001F09CC">
        <w:rPr>
          <w:rFonts w:ascii="Arial" w:eastAsia="Times New Roman" w:hAnsi="Arial" w:cs="Arial"/>
          <w:color w:val="141413"/>
          <w:sz w:val="24"/>
          <w:szCs w:val="24"/>
          <w:lang w:val="lv-LV"/>
        </w:rPr>
        <w:t>5</w:t>
      </w:r>
      <w:r w:rsidR="002F1040" w:rsidRPr="001F09CC">
        <w:rPr>
          <w:rFonts w:ascii="Arial" w:eastAsia="Times New Roman" w:hAnsi="Arial" w:cs="Arial"/>
          <w:color w:val="141413"/>
          <w:sz w:val="24"/>
          <w:szCs w:val="24"/>
          <w:lang w:val="lv-LV"/>
        </w:rPr>
        <w:t>.</w:t>
      </w:r>
      <w:r w:rsidR="009C3817" w:rsidRPr="001F09CC">
        <w:rPr>
          <w:rFonts w:ascii="Arial" w:eastAsia="Times New Roman" w:hAnsi="Arial" w:cs="Arial"/>
          <w:color w:val="141413"/>
          <w:sz w:val="24"/>
          <w:szCs w:val="24"/>
          <w:lang w:val="lv-LV"/>
        </w:rPr>
        <w:t>)</w:t>
      </w:r>
    </w:p>
    <w:p w14:paraId="069C807E" w14:textId="474D64A9" w:rsidR="008B4B57" w:rsidRDefault="00A430F3" w:rsidP="0049731B">
      <w:pPr>
        <w:pStyle w:val="ListParagraph"/>
        <w:ind w:left="0" w:firstLine="567"/>
        <w:contextualSpacing w:val="0"/>
        <w:jc w:val="both"/>
        <w:rPr>
          <w:rFonts w:ascii="Arial" w:eastAsia="Times New Roman" w:hAnsi="Arial" w:cs="Arial"/>
          <w:color w:val="141413"/>
          <w:lang w:val="lv-LV"/>
        </w:rPr>
      </w:pPr>
      <w:r>
        <w:rPr>
          <w:rFonts w:ascii="Arial" w:eastAsia="Times New Roman" w:hAnsi="Arial" w:cs="Arial"/>
          <w:color w:val="141413"/>
          <w:lang w:val="lv-LV"/>
        </w:rPr>
        <w:t>Projekta 1. darbības ietvaros (</w:t>
      </w:r>
      <w:r w:rsidR="00761FEC" w:rsidRPr="00A430F3">
        <w:rPr>
          <w:rFonts w:ascii="Arial" w:eastAsia="Times New Roman" w:hAnsi="Arial" w:cs="Arial"/>
          <w:i/>
          <w:color w:val="141413"/>
          <w:lang w:val="lv-LV"/>
        </w:rPr>
        <w:t>Izzinošais un eksperimentālais darbs kartupeļu cietes notekūdeņu izmantošanai mikrobioloģisko preparātu ieguvei</w:t>
      </w:r>
      <w:r w:rsidR="00761FEC">
        <w:rPr>
          <w:rFonts w:ascii="Arial" w:eastAsia="Times New Roman" w:hAnsi="Arial" w:cs="Arial"/>
          <w:color w:val="141413"/>
          <w:lang w:val="lv-LV"/>
        </w:rPr>
        <w:t xml:space="preserve">) LV koksnes ķīmijas institūts (LVKĶI) un SIA Aloja </w:t>
      </w:r>
      <w:proofErr w:type="spellStart"/>
      <w:r w:rsidR="00761FEC">
        <w:rPr>
          <w:rFonts w:ascii="Arial" w:eastAsia="Times New Roman" w:hAnsi="Arial" w:cs="Arial"/>
          <w:color w:val="141413"/>
          <w:lang w:val="lv-LV"/>
        </w:rPr>
        <w:t>Starkelsen</w:t>
      </w:r>
      <w:proofErr w:type="spellEnd"/>
      <w:r w:rsidR="00761FEC">
        <w:rPr>
          <w:rFonts w:ascii="Arial" w:eastAsia="Times New Roman" w:hAnsi="Arial" w:cs="Arial"/>
          <w:color w:val="141413"/>
          <w:lang w:val="lv-LV"/>
        </w:rPr>
        <w:t xml:space="preserve"> veica </w:t>
      </w:r>
      <w:r w:rsidR="006C4545">
        <w:rPr>
          <w:rFonts w:ascii="Arial" w:eastAsia="Times New Roman" w:hAnsi="Arial" w:cs="Arial"/>
          <w:color w:val="141413"/>
          <w:lang w:val="lv-LV"/>
        </w:rPr>
        <w:t>kartupeļu cietes notekūdeņu (KCN) sastāvā ietilpstošās kartupeļu šūnsulas (KŠ)</w:t>
      </w:r>
      <w:r w:rsidR="00761FEC">
        <w:rPr>
          <w:rFonts w:ascii="Arial" w:eastAsia="Times New Roman" w:hAnsi="Arial" w:cs="Arial"/>
          <w:color w:val="141413"/>
          <w:lang w:val="lv-LV"/>
        </w:rPr>
        <w:t xml:space="preserve"> termisko apstrādi.</w:t>
      </w:r>
      <w:r w:rsidR="006C4545">
        <w:rPr>
          <w:rFonts w:ascii="Arial" w:eastAsia="Times New Roman" w:hAnsi="Arial" w:cs="Arial"/>
          <w:color w:val="141413"/>
          <w:lang w:val="lv-LV"/>
        </w:rPr>
        <w:t xml:space="preserve"> Kartupeļu cietes ieguves procesā SIA Aloja </w:t>
      </w:r>
      <w:proofErr w:type="spellStart"/>
      <w:r w:rsidR="006C4545">
        <w:rPr>
          <w:rFonts w:ascii="Arial" w:eastAsia="Times New Roman" w:hAnsi="Arial" w:cs="Arial"/>
          <w:color w:val="141413"/>
          <w:lang w:val="lv-LV"/>
        </w:rPr>
        <w:t>Starkelsen</w:t>
      </w:r>
      <w:proofErr w:type="spellEnd"/>
      <w:r w:rsidR="006C4545">
        <w:rPr>
          <w:rFonts w:ascii="Arial" w:eastAsia="Times New Roman" w:hAnsi="Arial" w:cs="Arial"/>
          <w:color w:val="141413"/>
          <w:lang w:val="lv-LV"/>
        </w:rPr>
        <w:t xml:space="preserve"> ir iespēja nodalīt</w:t>
      </w:r>
      <w:r w:rsidR="00761FEC">
        <w:rPr>
          <w:rFonts w:ascii="Arial" w:eastAsia="Times New Roman" w:hAnsi="Arial" w:cs="Arial"/>
          <w:color w:val="141413"/>
          <w:lang w:val="lv-LV"/>
        </w:rPr>
        <w:t xml:space="preserve"> </w:t>
      </w:r>
      <w:r w:rsidR="006C4545">
        <w:rPr>
          <w:rFonts w:ascii="Arial" w:eastAsia="Times New Roman" w:hAnsi="Arial" w:cs="Arial"/>
          <w:color w:val="141413"/>
          <w:lang w:val="lv-LV"/>
        </w:rPr>
        <w:t>KŠ plūsmu no tās nonākšanas notekūdeņu s</w:t>
      </w:r>
      <w:r w:rsidR="006C4545" w:rsidRPr="00265246">
        <w:rPr>
          <w:rFonts w:ascii="Arial" w:eastAsia="Times New Roman" w:hAnsi="Arial" w:cs="Arial"/>
          <w:color w:val="141413"/>
          <w:lang w:val="lv-LV"/>
        </w:rPr>
        <w:t>istēmā. Tādējādi, projekta real</w:t>
      </w:r>
      <w:r w:rsidR="00265246">
        <w:rPr>
          <w:rFonts w:ascii="Arial" w:eastAsia="Times New Roman" w:hAnsi="Arial" w:cs="Arial"/>
          <w:color w:val="141413"/>
          <w:lang w:val="lv-LV"/>
        </w:rPr>
        <w:t>izācijas komanda</w:t>
      </w:r>
      <w:r w:rsidR="006C4545" w:rsidRPr="00265246">
        <w:rPr>
          <w:rFonts w:ascii="Arial" w:eastAsia="Times New Roman" w:hAnsi="Arial" w:cs="Arial"/>
          <w:color w:val="141413"/>
          <w:lang w:val="lv-LV"/>
        </w:rPr>
        <w:t xml:space="preserve"> projekta mērķa sasniegšanai izmantos</w:t>
      </w:r>
      <w:r w:rsidR="00265246" w:rsidRPr="00265246">
        <w:rPr>
          <w:rFonts w:ascii="Arial" w:eastAsia="Times New Roman" w:hAnsi="Arial" w:cs="Arial"/>
          <w:color w:val="141413"/>
          <w:lang w:val="lv-LV"/>
        </w:rPr>
        <w:t xml:space="preserve"> KŠ, kas ir koncentrētāka par KCN un piemērotāka mikroorganismu barotnes veidošanai</w:t>
      </w:r>
      <w:r w:rsidR="00265246">
        <w:rPr>
          <w:rFonts w:ascii="Arial" w:eastAsia="Times New Roman" w:hAnsi="Arial" w:cs="Arial"/>
          <w:color w:val="141413"/>
          <w:lang w:val="lv-LV"/>
        </w:rPr>
        <w:t>. Ar ūdeni un tvaiku apsildītā mucā izkarsēja 2 m</w:t>
      </w:r>
      <w:r w:rsidR="00265246" w:rsidRPr="00761FEC">
        <w:rPr>
          <w:rFonts w:ascii="Arial" w:eastAsia="Times New Roman" w:hAnsi="Arial" w:cs="Arial"/>
          <w:color w:val="141413"/>
          <w:vertAlign w:val="superscript"/>
          <w:lang w:val="lv-LV"/>
        </w:rPr>
        <w:t>3</w:t>
      </w:r>
      <w:r w:rsidR="00265246">
        <w:rPr>
          <w:rFonts w:ascii="Arial" w:eastAsia="Times New Roman" w:hAnsi="Arial" w:cs="Arial"/>
          <w:color w:val="141413"/>
          <w:lang w:val="lv-LV"/>
        </w:rPr>
        <w:t xml:space="preserve"> KŠ. </w:t>
      </w:r>
      <w:r w:rsidR="004D3FB1">
        <w:rPr>
          <w:rFonts w:ascii="Arial" w:eastAsia="Times New Roman" w:hAnsi="Arial" w:cs="Arial"/>
          <w:color w:val="141413"/>
          <w:lang w:val="lv-LV"/>
        </w:rPr>
        <w:t>Izkarsēšanu (izturēšanu) 65-70 °C</w:t>
      </w:r>
      <w:r w:rsidR="00761FEC">
        <w:rPr>
          <w:rFonts w:ascii="Arial" w:eastAsia="Times New Roman" w:hAnsi="Arial" w:cs="Arial"/>
          <w:color w:val="141413"/>
          <w:lang w:val="lv-LV"/>
        </w:rPr>
        <w:t xml:space="preserve"> </w:t>
      </w:r>
      <w:r w:rsidR="004D3FB1">
        <w:rPr>
          <w:rFonts w:ascii="Arial" w:eastAsia="Times New Roman" w:hAnsi="Arial" w:cs="Arial"/>
          <w:color w:val="141413"/>
          <w:lang w:val="lv-LV"/>
        </w:rPr>
        <w:t>veica īslaicīgi 5-10 min.</w:t>
      </w:r>
    </w:p>
    <w:p w14:paraId="3CFA219D" w14:textId="77777777" w:rsidR="007E7E78" w:rsidRDefault="007E7E78" w:rsidP="00761FEC">
      <w:pPr>
        <w:pStyle w:val="ListParagraph"/>
        <w:spacing w:before="240" w:after="240"/>
        <w:ind w:left="0" w:firstLine="425"/>
        <w:contextualSpacing w:val="0"/>
        <w:rPr>
          <w:rFonts w:ascii="Arial" w:eastAsia="Times New Roman" w:hAnsi="Arial" w:cs="Arial"/>
          <w:color w:val="141413"/>
          <w:lang w:val="lv-LV"/>
        </w:rPr>
      </w:pPr>
      <w:r>
        <w:rPr>
          <w:rFonts w:ascii="Arial" w:eastAsia="Times New Roman" w:hAnsi="Arial" w:cs="Arial"/>
          <w:color w:val="141413"/>
          <w:lang w:val="lv-LV"/>
        </w:rPr>
        <w:t xml:space="preserve">  </w:t>
      </w:r>
      <w:r w:rsidR="00B9427E">
        <w:rPr>
          <w:rFonts w:ascii="Arial" w:eastAsia="Times New Roman" w:hAnsi="Arial" w:cs="Arial"/>
          <w:noProof/>
          <w:color w:val="141413"/>
        </w:rPr>
        <w:drawing>
          <wp:inline distT="0" distB="0" distL="0" distR="0" wp14:anchorId="0A975664" wp14:editId="6AD9E2DD">
            <wp:extent cx="5199380" cy="131811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27702" cy="1325290"/>
                    </a:xfrm>
                    <a:prstGeom prst="rect">
                      <a:avLst/>
                    </a:prstGeom>
                    <a:noFill/>
                  </pic:spPr>
                </pic:pic>
              </a:graphicData>
            </a:graphic>
          </wp:inline>
        </w:drawing>
      </w:r>
      <w:r>
        <w:rPr>
          <w:rFonts w:ascii="Arial" w:eastAsia="Times New Roman" w:hAnsi="Arial" w:cs="Arial"/>
          <w:color w:val="141413"/>
          <w:lang w:val="lv-LV"/>
        </w:rPr>
        <w:t xml:space="preserve">    </w:t>
      </w:r>
    </w:p>
    <w:p w14:paraId="62E85495" w14:textId="30EDE9CF" w:rsidR="00761FEC" w:rsidRDefault="00761FEC" w:rsidP="00E65E6E">
      <w:pPr>
        <w:pStyle w:val="ListParagraph"/>
        <w:spacing w:before="240" w:after="240"/>
        <w:ind w:left="0"/>
        <w:contextualSpacing w:val="0"/>
        <w:jc w:val="both"/>
        <w:rPr>
          <w:rFonts w:ascii="Arial" w:eastAsia="Times New Roman" w:hAnsi="Arial" w:cs="Arial"/>
          <w:color w:val="141413"/>
          <w:lang w:val="lv-LV"/>
        </w:rPr>
      </w:pPr>
      <w:r>
        <w:rPr>
          <w:rFonts w:ascii="Arial" w:eastAsia="Times New Roman" w:hAnsi="Arial" w:cs="Arial"/>
          <w:color w:val="141413"/>
          <w:lang w:val="lv-LV"/>
        </w:rPr>
        <w:t xml:space="preserve">Izkarsēto KŠ atstāja glabāties āra apstākļos (0-8 °C) un ledusskapī (4-5 °C). Uzglabājot 2-3 mēnešus, konstatēja, ka ledusskapī glabātās šūnsulas virskārtā, iepretim āra apstākļos glabātajai, uz virskārtas izveidojās </w:t>
      </w:r>
      <w:r w:rsidR="00E65E6E">
        <w:rPr>
          <w:rFonts w:ascii="Arial" w:eastAsia="Times New Roman" w:hAnsi="Arial" w:cs="Arial"/>
          <w:color w:val="141413"/>
          <w:lang w:val="lv-LV"/>
        </w:rPr>
        <w:t>blīvāks</w:t>
      </w:r>
      <w:r>
        <w:rPr>
          <w:rFonts w:ascii="Arial" w:eastAsia="Times New Roman" w:hAnsi="Arial" w:cs="Arial"/>
          <w:color w:val="141413"/>
          <w:lang w:val="lv-LV"/>
        </w:rPr>
        <w:t xml:space="preserve"> sēnes slānīts. Ņemot vērā uzglabāšanas konteineru līdzīgo sanitāro apstrādi un KŠ karsēšanu, visticamākais cēlonis šādām atšķirībām ir temperatūru svārstība</w:t>
      </w:r>
      <w:r w:rsidR="00E064C8">
        <w:rPr>
          <w:rFonts w:ascii="Arial" w:eastAsia="Times New Roman" w:hAnsi="Arial" w:cs="Arial"/>
          <w:color w:val="141413"/>
          <w:lang w:val="lv-LV"/>
        </w:rPr>
        <w:t>s</w:t>
      </w:r>
      <w:r>
        <w:rPr>
          <w:rFonts w:ascii="Arial" w:eastAsia="Times New Roman" w:hAnsi="Arial" w:cs="Arial"/>
          <w:color w:val="141413"/>
          <w:lang w:val="lv-LV"/>
        </w:rPr>
        <w:t xml:space="preserve"> āra</w:t>
      </w:r>
      <w:r w:rsidR="004D3FB1">
        <w:rPr>
          <w:rFonts w:ascii="Arial" w:eastAsia="Times New Roman" w:hAnsi="Arial" w:cs="Arial"/>
          <w:color w:val="141413"/>
          <w:lang w:val="lv-LV"/>
        </w:rPr>
        <w:t xml:space="preserve"> apstākļos, kas nebija piemērotas</w:t>
      </w:r>
      <w:r>
        <w:rPr>
          <w:rFonts w:ascii="Arial" w:eastAsia="Times New Roman" w:hAnsi="Arial" w:cs="Arial"/>
          <w:color w:val="141413"/>
          <w:lang w:val="lv-LV"/>
        </w:rPr>
        <w:t xml:space="preserve"> novērotās sēnes augšanai.</w:t>
      </w:r>
    </w:p>
    <w:p w14:paraId="0601BC16" w14:textId="19055AE4" w:rsidR="00CC00BD" w:rsidRDefault="00CD002C" w:rsidP="00AE6B7F">
      <w:pPr>
        <w:pStyle w:val="ListParagraph"/>
        <w:spacing w:before="240" w:after="240"/>
        <w:ind w:left="0" w:firstLine="425"/>
        <w:contextualSpacing w:val="0"/>
        <w:jc w:val="center"/>
        <w:rPr>
          <w:rFonts w:ascii="Arial" w:eastAsia="Times New Roman" w:hAnsi="Arial" w:cs="Arial"/>
          <w:color w:val="141413"/>
          <w:lang w:val="lv-LV"/>
        </w:rPr>
      </w:pPr>
      <w:r>
        <w:rPr>
          <w:rFonts w:ascii="Arial" w:eastAsia="Times New Roman" w:hAnsi="Arial" w:cs="Arial"/>
          <w:noProof/>
          <w:color w:val="141413"/>
        </w:rPr>
        <w:drawing>
          <wp:inline distT="0" distB="0" distL="0" distR="0" wp14:anchorId="43E11C64" wp14:editId="2E0AF595">
            <wp:extent cx="3500358" cy="2103120"/>
            <wp:effectExtent l="0" t="0" r="508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518176" cy="2113826"/>
                    </a:xfrm>
                    <a:prstGeom prst="rect">
                      <a:avLst/>
                    </a:prstGeom>
                    <a:noFill/>
                  </pic:spPr>
                </pic:pic>
              </a:graphicData>
            </a:graphic>
          </wp:inline>
        </w:drawing>
      </w:r>
      <w:r w:rsidR="007E7E78">
        <w:rPr>
          <w:rFonts w:ascii="Arial" w:eastAsia="Times New Roman" w:hAnsi="Arial" w:cs="Arial"/>
          <w:color w:val="141413"/>
          <w:lang w:val="lv-LV"/>
        </w:rPr>
        <w:t xml:space="preserve"> </w:t>
      </w:r>
      <w:r w:rsidR="008B4B57" w:rsidRPr="008B4B57">
        <w:rPr>
          <w:rFonts w:ascii="Arial" w:eastAsia="Times New Roman" w:hAnsi="Arial" w:cs="Arial"/>
          <w:color w:val="141413"/>
          <w:lang w:val="lv-LV"/>
        </w:rPr>
        <w:t xml:space="preserve"> </w:t>
      </w:r>
    </w:p>
    <w:p w14:paraId="2EC4517E" w14:textId="6567276F" w:rsidR="002C6789" w:rsidRDefault="0049731B" w:rsidP="0049731B">
      <w:pPr>
        <w:pStyle w:val="ListParagraph"/>
        <w:ind w:left="0" w:firstLine="567"/>
        <w:contextualSpacing w:val="0"/>
        <w:jc w:val="both"/>
        <w:rPr>
          <w:rFonts w:ascii="Arial" w:eastAsia="Times New Roman" w:hAnsi="Arial" w:cs="Arial"/>
          <w:color w:val="141413"/>
          <w:lang w:val="lv-LV"/>
        </w:rPr>
      </w:pPr>
      <w:r>
        <w:rPr>
          <w:rFonts w:ascii="Arial" w:eastAsia="Times New Roman" w:hAnsi="Arial" w:cs="Arial"/>
          <w:color w:val="141413"/>
          <w:lang w:val="lv-LV"/>
        </w:rPr>
        <w:lastRenderedPageBreak/>
        <w:tab/>
      </w:r>
      <w:r w:rsidR="000B587D">
        <w:rPr>
          <w:rFonts w:ascii="Arial" w:eastAsia="Times New Roman" w:hAnsi="Arial" w:cs="Arial"/>
          <w:color w:val="141413"/>
          <w:lang w:val="lv-LV"/>
        </w:rPr>
        <w:t>Projekta gaitā r</w:t>
      </w:r>
      <w:r w:rsidR="002C6789" w:rsidRPr="00F1309C">
        <w:rPr>
          <w:rFonts w:ascii="Arial" w:eastAsia="Times New Roman" w:hAnsi="Arial" w:cs="Arial"/>
          <w:color w:val="141413"/>
          <w:lang w:val="lv-LV"/>
        </w:rPr>
        <w:t>ealizē</w:t>
      </w:r>
      <w:r w:rsidR="000B587D">
        <w:rPr>
          <w:rFonts w:ascii="Arial" w:eastAsia="Times New Roman" w:hAnsi="Arial" w:cs="Arial"/>
          <w:color w:val="141413"/>
          <w:lang w:val="lv-LV"/>
        </w:rPr>
        <w:t>t</w:t>
      </w:r>
      <w:r w:rsidR="002C6789" w:rsidRPr="00F1309C">
        <w:rPr>
          <w:rFonts w:ascii="Arial" w:eastAsia="Times New Roman" w:hAnsi="Arial" w:cs="Arial"/>
          <w:color w:val="141413"/>
          <w:lang w:val="lv-LV"/>
        </w:rPr>
        <w:t>a</w:t>
      </w:r>
      <w:r w:rsidR="000B587D">
        <w:rPr>
          <w:rFonts w:ascii="Arial" w:eastAsia="Times New Roman" w:hAnsi="Arial" w:cs="Arial"/>
          <w:color w:val="141413"/>
          <w:lang w:val="lv-LV"/>
        </w:rPr>
        <w:t>s</w:t>
      </w:r>
      <w:r w:rsidR="002C6789" w:rsidRPr="00F1309C">
        <w:rPr>
          <w:rFonts w:ascii="Arial" w:eastAsia="Times New Roman" w:hAnsi="Arial" w:cs="Arial"/>
          <w:color w:val="141413"/>
          <w:lang w:val="lv-LV"/>
        </w:rPr>
        <w:t xml:space="preserve"> </w:t>
      </w:r>
      <w:r w:rsidR="006C4545" w:rsidRPr="00F1309C">
        <w:rPr>
          <w:rFonts w:ascii="Arial" w:eastAsia="Times New Roman" w:hAnsi="Arial" w:cs="Arial"/>
          <w:color w:val="141413"/>
          <w:lang w:val="lv-LV"/>
        </w:rPr>
        <w:t>kultivācijas eksperimentu sērijas</w:t>
      </w:r>
      <w:r w:rsidR="002C6789" w:rsidRPr="00F1309C">
        <w:rPr>
          <w:rFonts w:ascii="Arial" w:eastAsia="Times New Roman" w:hAnsi="Arial" w:cs="Arial"/>
          <w:color w:val="141413"/>
          <w:lang w:val="lv-LV"/>
        </w:rPr>
        <w:t xml:space="preserve"> kolbās.</w:t>
      </w:r>
      <w:r w:rsidR="006C4545" w:rsidRPr="00F1309C">
        <w:rPr>
          <w:rFonts w:ascii="Arial" w:eastAsia="Times New Roman" w:hAnsi="Arial" w:cs="Arial"/>
          <w:color w:val="141413"/>
          <w:lang w:val="lv-LV"/>
        </w:rPr>
        <w:t xml:space="preserve"> To mērķis bija novērtēt </w:t>
      </w:r>
      <w:r w:rsidR="00F1309C">
        <w:rPr>
          <w:rFonts w:ascii="Arial" w:eastAsia="Times New Roman" w:hAnsi="Arial" w:cs="Arial"/>
          <w:color w:val="141413"/>
          <w:lang w:val="lv-LV"/>
        </w:rPr>
        <w:t>KŠ</w:t>
      </w:r>
      <w:r w:rsidR="002C6789" w:rsidRPr="00F1309C">
        <w:rPr>
          <w:rFonts w:ascii="Arial" w:eastAsia="Times New Roman" w:hAnsi="Arial" w:cs="Arial"/>
          <w:color w:val="141413"/>
          <w:lang w:val="lv-LV"/>
        </w:rPr>
        <w:t xml:space="preserve"> </w:t>
      </w:r>
      <w:r w:rsidR="00F1309C" w:rsidRPr="00F1309C">
        <w:rPr>
          <w:rFonts w:ascii="Arial" w:eastAsia="Times New Roman" w:hAnsi="Arial" w:cs="Arial"/>
          <w:color w:val="141413"/>
          <w:lang w:val="lv-LV"/>
        </w:rPr>
        <w:t xml:space="preserve">izmantošanas provizorisko efektu uz </w:t>
      </w:r>
      <w:r w:rsidR="00F1309C" w:rsidRPr="00F1309C">
        <w:rPr>
          <w:rFonts w:ascii="Arial" w:eastAsia="Times New Roman" w:hAnsi="Arial" w:cs="Arial"/>
          <w:i/>
          <w:color w:val="141413"/>
          <w:lang w:val="lv-LV"/>
        </w:rPr>
        <w:t xml:space="preserve">B. </w:t>
      </w:r>
      <w:proofErr w:type="spellStart"/>
      <w:r w:rsidR="00F1309C" w:rsidRPr="00F1309C">
        <w:rPr>
          <w:rFonts w:ascii="Arial" w:eastAsia="Times New Roman" w:hAnsi="Arial" w:cs="Arial"/>
          <w:i/>
          <w:color w:val="141413"/>
          <w:lang w:val="lv-LV"/>
        </w:rPr>
        <w:t>subtilis</w:t>
      </w:r>
      <w:proofErr w:type="spellEnd"/>
      <w:r w:rsidR="00F1309C" w:rsidRPr="00F1309C">
        <w:rPr>
          <w:rFonts w:ascii="Arial" w:eastAsia="Times New Roman" w:hAnsi="Arial" w:cs="Arial"/>
          <w:color w:val="141413"/>
          <w:lang w:val="lv-LV"/>
        </w:rPr>
        <w:t xml:space="preserve"> MSCL 1441 mikrobioloģiskā preparāta ieguvi. </w:t>
      </w:r>
      <w:r w:rsidR="00F1309C">
        <w:rPr>
          <w:rFonts w:ascii="Arial" w:eastAsia="Times New Roman" w:hAnsi="Arial" w:cs="Arial"/>
          <w:color w:val="141413"/>
          <w:lang w:val="lv-LV"/>
        </w:rPr>
        <w:t xml:space="preserve">Iepriekš piemeklētam barotnes sastāvam, kas satur lauka pupu miltus, melasi un </w:t>
      </w:r>
      <w:r w:rsidR="006D50A3">
        <w:rPr>
          <w:rFonts w:ascii="Arial" w:eastAsia="Times New Roman" w:hAnsi="Arial" w:cs="Arial"/>
          <w:color w:val="141413"/>
          <w:lang w:val="lv-LV"/>
        </w:rPr>
        <w:t>kukurūzas ekstrakta</w:t>
      </w:r>
      <w:r w:rsidR="00F1309C">
        <w:rPr>
          <w:rFonts w:ascii="Arial" w:eastAsia="Times New Roman" w:hAnsi="Arial" w:cs="Arial"/>
          <w:color w:val="141413"/>
          <w:lang w:val="lv-LV"/>
        </w:rPr>
        <w:t xml:space="preserve"> piedevu, ūdeni aizstāja ar KŠ.</w:t>
      </w:r>
      <w:r w:rsidR="00DB78AB">
        <w:rPr>
          <w:rFonts w:ascii="Arial" w:eastAsia="Times New Roman" w:hAnsi="Arial" w:cs="Arial"/>
          <w:color w:val="141413"/>
          <w:lang w:val="lv-LV"/>
        </w:rPr>
        <w:t xml:space="preserve"> KŠ ir skāba, tās </w:t>
      </w:r>
      <w:proofErr w:type="spellStart"/>
      <w:r w:rsidR="00DB78AB">
        <w:rPr>
          <w:rFonts w:ascii="Arial" w:eastAsia="Times New Roman" w:hAnsi="Arial" w:cs="Arial"/>
          <w:color w:val="141413"/>
          <w:lang w:val="lv-LV"/>
        </w:rPr>
        <w:t>pH</w:t>
      </w:r>
      <w:proofErr w:type="spellEnd"/>
      <w:r w:rsidR="00DB78AB">
        <w:rPr>
          <w:rFonts w:ascii="Arial" w:eastAsia="Times New Roman" w:hAnsi="Arial" w:cs="Arial"/>
          <w:color w:val="141413"/>
          <w:lang w:val="lv-LV"/>
        </w:rPr>
        <w:t xml:space="preserve"> ir zem 5. Konkrētajos kolbu eksperimentos neveica KŠ neitralizāciju ar mērķi novērtēt </w:t>
      </w:r>
      <w:r w:rsidR="00DB78AB" w:rsidRPr="0049731B">
        <w:rPr>
          <w:rFonts w:ascii="Arial" w:eastAsia="Times New Roman" w:hAnsi="Arial" w:cs="Arial"/>
          <w:i/>
          <w:color w:val="141413"/>
          <w:lang w:val="lv-LV"/>
        </w:rPr>
        <w:t xml:space="preserve">B. </w:t>
      </w:r>
      <w:proofErr w:type="spellStart"/>
      <w:r w:rsidR="00DB78AB" w:rsidRPr="0049731B">
        <w:rPr>
          <w:rFonts w:ascii="Arial" w:eastAsia="Times New Roman" w:hAnsi="Arial" w:cs="Arial"/>
          <w:i/>
          <w:color w:val="141413"/>
          <w:lang w:val="lv-LV"/>
        </w:rPr>
        <w:t>subtilis</w:t>
      </w:r>
      <w:proofErr w:type="spellEnd"/>
      <w:r w:rsidR="00DB78AB">
        <w:rPr>
          <w:rFonts w:ascii="Arial" w:eastAsia="Times New Roman" w:hAnsi="Arial" w:cs="Arial"/>
          <w:color w:val="141413"/>
          <w:lang w:val="lv-LV"/>
        </w:rPr>
        <w:t xml:space="preserve"> augšanas rādītājus šādos apstākļos.</w:t>
      </w:r>
      <w:r w:rsidR="006D50A3">
        <w:rPr>
          <w:rFonts w:ascii="Arial" w:eastAsia="Times New Roman" w:hAnsi="Arial" w:cs="Arial"/>
          <w:color w:val="141413"/>
          <w:lang w:val="lv-LV"/>
        </w:rPr>
        <w:t xml:space="preserve"> </w:t>
      </w:r>
      <w:r w:rsidR="000B587D">
        <w:rPr>
          <w:rFonts w:ascii="Arial" w:eastAsia="Times New Roman" w:hAnsi="Arial" w:cs="Arial"/>
          <w:color w:val="141413"/>
          <w:lang w:val="lv-LV"/>
        </w:rPr>
        <w:t xml:space="preserve">Tika variētas </w:t>
      </w:r>
      <w:r w:rsidR="006D50A3">
        <w:rPr>
          <w:rFonts w:ascii="Arial" w:eastAsia="Times New Roman" w:hAnsi="Arial" w:cs="Arial"/>
          <w:color w:val="141413"/>
          <w:lang w:val="lv-LV"/>
        </w:rPr>
        <w:t>arī iepriekš piemeklēto piedevu koncentrācijas.</w:t>
      </w:r>
      <w:r w:rsidR="00F1309C">
        <w:rPr>
          <w:rFonts w:ascii="Arial" w:eastAsia="Times New Roman" w:hAnsi="Arial" w:cs="Arial"/>
          <w:color w:val="141413"/>
          <w:lang w:val="lv-LV"/>
        </w:rPr>
        <w:t xml:space="preserve"> Provizoriskais rezultāts liecina, ka </w:t>
      </w:r>
      <w:r w:rsidR="00A13350">
        <w:rPr>
          <w:rFonts w:ascii="Arial" w:eastAsia="Times New Roman" w:hAnsi="Arial" w:cs="Arial"/>
          <w:color w:val="141413"/>
          <w:lang w:val="lv-LV"/>
        </w:rPr>
        <w:t xml:space="preserve">ne-neitralizēta </w:t>
      </w:r>
      <w:r w:rsidR="006D50A3">
        <w:rPr>
          <w:rFonts w:ascii="Arial" w:eastAsia="Times New Roman" w:hAnsi="Arial" w:cs="Arial"/>
          <w:color w:val="141413"/>
          <w:lang w:val="lv-LV"/>
        </w:rPr>
        <w:t xml:space="preserve">KŠ neveicina augstāku </w:t>
      </w:r>
      <w:r w:rsidR="006D50A3" w:rsidRPr="006D50A3">
        <w:rPr>
          <w:rFonts w:ascii="Arial" w:eastAsia="Times New Roman" w:hAnsi="Arial" w:cs="Arial"/>
          <w:i/>
          <w:color w:val="141413"/>
          <w:lang w:val="lv-LV"/>
        </w:rPr>
        <w:t xml:space="preserve">B. </w:t>
      </w:r>
      <w:proofErr w:type="spellStart"/>
      <w:r w:rsidR="006D50A3" w:rsidRPr="006D50A3">
        <w:rPr>
          <w:rFonts w:ascii="Arial" w:eastAsia="Times New Roman" w:hAnsi="Arial" w:cs="Arial"/>
          <w:i/>
          <w:color w:val="141413"/>
          <w:lang w:val="lv-LV"/>
        </w:rPr>
        <w:t>subtilis</w:t>
      </w:r>
      <w:proofErr w:type="spellEnd"/>
      <w:r w:rsidR="006D50A3">
        <w:rPr>
          <w:rFonts w:ascii="Arial" w:eastAsia="Times New Roman" w:hAnsi="Arial" w:cs="Arial"/>
          <w:color w:val="141413"/>
          <w:lang w:val="lv-LV"/>
        </w:rPr>
        <w:t xml:space="preserve"> sporu iznākumu</w:t>
      </w:r>
      <w:r w:rsidR="002C6789" w:rsidRPr="00F1309C">
        <w:rPr>
          <w:rFonts w:ascii="Arial" w:eastAsia="Times New Roman" w:hAnsi="Arial" w:cs="Arial"/>
          <w:color w:val="141413"/>
          <w:lang w:val="lv-LV"/>
        </w:rPr>
        <w:t>.</w:t>
      </w:r>
      <w:r w:rsidR="006D50A3">
        <w:rPr>
          <w:rFonts w:ascii="Arial" w:eastAsia="Times New Roman" w:hAnsi="Arial" w:cs="Arial"/>
          <w:color w:val="141413"/>
          <w:lang w:val="lv-LV"/>
        </w:rPr>
        <w:t xml:space="preserve"> </w:t>
      </w:r>
      <w:r w:rsidR="001B7835">
        <w:rPr>
          <w:rFonts w:ascii="Arial" w:eastAsia="Times New Roman" w:hAnsi="Arial" w:cs="Arial"/>
          <w:color w:val="141413"/>
          <w:lang w:val="lv-LV"/>
        </w:rPr>
        <w:t>Jāmin</w:t>
      </w:r>
      <w:r w:rsidR="00A13350">
        <w:rPr>
          <w:rFonts w:ascii="Arial" w:eastAsia="Times New Roman" w:hAnsi="Arial" w:cs="Arial"/>
          <w:color w:val="141413"/>
          <w:lang w:val="lv-LV"/>
        </w:rPr>
        <w:t xml:space="preserve">, ka </w:t>
      </w:r>
      <w:r w:rsidR="006D50A3">
        <w:rPr>
          <w:rFonts w:ascii="Arial" w:eastAsia="Times New Roman" w:hAnsi="Arial" w:cs="Arial"/>
          <w:color w:val="141413"/>
          <w:lang w:val="lv-LV"/>
        </w:rPr>
        <w:t>vienā no sērijas eksperimentiem</w:t>
      </w:r>
      <w:r w:rsidR="00A13350">
        <w:rPr>
          <w:rFonts w:ascii="Arial" w:eastAsia="Times New Roman" w:hAnsi="Arial" w:cs="Arial"/>
          <w:color w:val="141413"/>
          <w:lang w:val="lv-LV"/>
        </w:rPr>
        <w:t xml:space="preserve"> variant</w:t>
      </w:r>
      <w:r>
        <w:rPr>
          <w:rFonts w:ascii="Arial" w:eastAsia="Times New Roman" w:hAnsi="Arial" w:cs="Arial"/>
          <w:color w:val="141413"/>
          <w:lang w:val="lv-LV"/>
        </w:rPr>
        <w:t>s</w:t>
      </w:r>
      <w:r w:rsidR="00A13350">
        <w:rPr>
          <w:rFonts w:ascii="Arial" w:eastAsia="Times New Roman" w:hAnsi="Arial" w:cs="Arial"/>
          <w:color w:val="141413"/>
          <w:lang w:val="lv-LV"/>
        </w:rPr>
        <w:t xml:space="preserve"> ar</w:t>
      </w:r>
      <w:r w:rsidR="006D50A3">
        <w:rPr>
          <w:rFonts w:ascii="Arial" w:eastAsia="Times New Roman" w:hAnsi="Arial" w:cs="Arial"/>
          <w:color w:val="141413"/>
          <w:lang w:val="lv-LV"/>
        </w:rPr>
        <w:t xml:space="preserve"> uz pusi samazinā</w:t>
      </w:r>
      <w:r w:rsidR="00A13350">
        <w:rPr>
          <w:rFonts w:ascii="Arial" w:eastAsia="Times New Roman" w:hAnsi="Arial" w:cs="Arial"/>
          <w:color w:val="141413"/>
          <w:lang w:val="lv-LV"/>
        </w:rPr>
        <w:t>tu</w:t>
      </w:r>
      <w:r w:rsidR="006D50A3">
        <w:rPr>
          <w:rFonts w:ascii="Arial" w:eastAsia="Times New Roman" w:hAnsi="Arial" w:cs="Arial"/>
          <w:color w:val="141413"/>
          <w:lang w:val="lv-LV"/>
        </w:rPr>
        <w:t xml:space="preserve"> pievienoto lauka pupu miltu daudzumu, kombinācijā ar pievienoto KŠ un nedaudz paaugstināto kukurūzas ekstrakta daudzumu, deva līdzīgu iznākumu kā </w:t>
      </w:r>
      <w:r w:rsidR="000B587D">
        <w:rPr>
          <w:rFonts w:ascii="Arial" w:eastAsia="Times New Roman" w:hAnsi="Arial" w:cs="Arial"/>
          <w:color w:val="141413"/>
          <w:lang w:val="lv-LV"/>
        </w:rPr>
        <w:t xml:space="preserve">sākotnēji </w:t>
      </w:r>
      <w:r w:rsidR="006D50A3">
        <w:rPr>
          <w:rFonts w:ascii="Arial" w:eastAsia="Times New Roman" w:hAnsi="Arial" w:cs="Arial"/>
          <w:color w:val="141413"/>
          <w:lang w:val="lv-LV"/>
        </w:rPr>
        <w:t xml:space="preserve">piemeklētajā barotnes variantā. Jāatzīmē, ka veikto kolbu eksperimentu paraugiem nekonstatēja </w:t>
      </w:r>
      <w:proofErr w:type="spellStart"/>
      <w:r w:rsidR="006D50A3">
        <w:rPr>
          <w:rFonts w:ascii="Arial" w:eastAsia="Times New Roman" w:hAnsi="Arial" w:cs="Arial"/>
          <w:color w:val="141413"/>
          <w:lang w:val="lv-LV"/>
        </w:rPr>
        <w:t>antifungālo</w:t>
      </w:r>
      <w:proofErr w:type="spellEnd"/>
      <w:r w:rsidR="006D50A3">
        <w:rPr>
          <w:rFonts w:ascii="Arial" w:eastAsia="Times New Roman" w:hAnsi="Arial" w:cs="Arial"/>
          <w:color w:val="141413"/>
          <w:lang w:val="lv-LV"/>
        </w:rPr>
        <w:t xml:space="preserve"> aktivitāti</w:t>
      </w:r>
      <w:r w:rsidR="002C6789" w:rsidRPr="00F1309C">
        <w:rPr>
          <w:rFonts w:ascii="Arial" w:eastAsia="Times New Roman" w:hAnsi="Arial" w:cs="Arial"/>
          <w:color w:val="141413"/>
          <w:lang w:val="lv-LV"/>
        </w:rPr>
        <w:t xml:space="preserve"> </w:t>
      </w:r>
      <w:r w:rsidR="006D50A3">
        <w:rPr>
          <w:rFonts w:ascii="Arial" w:eastAsia="Times New Roman" w:hAnsi="Arial" w:cs="Arial"/>
          <w:color w:val="141413"/>
          <w:lang w:val="lv-LV"/>
        </w:rPr>
        <w:t xml:space="preserve">pret </w:t>
      </w:r>
      <w:proofErr w:type="spellStart"/>
      <w:r w:rsidR="002C6789" w:rsidRPr="00F1309C">
        <w:rPr>
          <w:rFonts w:ascii="Arial" w:eastAsia="Times New Roman" w:hAnsi="Arial" w:cs="Arial"/>
          <w:i/>
          <w:color w:val="141413"/>
          <w:lang w:val="lv-LV"/>
        </w:rPr>
        <w:t>Aspergilus</w:t>
      </w:r>
      <w:proofErr w:type="spellEnd"/>
      <w:r w:rsidR="002C6789" w:rsidRPr="00F1309C">
        <w:rPr>
          <w:rFonts w:ascii="Arial" w:eastAsia="Times New Roman" w:hAnsi="Arial" w:cs="Arial"/>
          <w:i/>
          <w:color w:val="141413"/>
          <w:lang w:val="lv-LV"/>
        </w:rPr>
        <w:t xml:space="preserve"> </w:t>
      </w:r>
      <w:proofErr w:type="spellStart"/>
      <w:r w:rsidR="002C6789" w:rsidRPr="00F1309C">
        <w:rPr>
          <w:rFonts w:ascii="Arial" w:eastAsia="Times New Roman" w:hAnsi="Arial" w:cs="Arial"/>
          <w:i/>
          <w:color w:val="141413"/>
          <w:lang w:val="lv-LV"/>
        </w:rPr>
        <w:t>niger</w:t>
      </w:r>
      <w:proofErr w:type="spellEnd"/>
      <w:r w:rsidR="002C6789" w:rsidRPr="00F1309C">
        <w:rPr>
          <w:rFonts w:ascii="Arial" w:eastAsia="Times New Roman" w:hAnsi="Arial" w:cs="Arial"/>
          <w:color w:val="141413"/>
          <w:lang w:val="lv-LV"/>
        </w:rPr>
        <w:t>.</w:t>
      </w:r>
      <w:r w:rsidR="006D50A3">
        <w:rPr>
          <w:rFonts w:ascii="Arial" w:eastAsia="Times New Roman" w:hAnsi="Arial" w:cs="Arial"/>
          <w:color w:val="141413"/>
          <w:lang w:val="lv-LV"/>
        </w:rPr>
        <w:t>, kas tipiski novērota bioreaktoru eksperiment</w:t>
      </w:r>
      <w:r w:rsidR="00A13350">
        <w:rPr>
          <w:rFonts w:ascii="Arial" w:eastAsia="Times New Roman" w:hAnsi="Arial" w:cs="Arial"/>
          <w:color w:val="141413"/>
          <w:lang w:val="lv-LV"/>
        </w:rPr>
        <w:t xml:space="preserve">u paraugiem, kas iegūti iepriekš piemeklētajā barotnē ar neitrālu vides </w:t>
      </w:r>
      <w:proofErr w:type="spellStart"/>
      <w:r w:rsidR="00A13350">
        <w:rPr>
          <w:rFonts w:ascii="Arial" w:eastAsia="Times New Roman" w:hAnsi="Arial" w:cs="Arial"/>
          <w:color w:val="141413"/>
          <w:lang w:val="lv-LV"/>
        </w:rPr>
        <w:t>pH</w:t>
      </w:r>
      <w:proofErr w:type="spellEnd"/>
      <w:r w:rsidR="00A13350">
        <w:rPr>
          <w:rFonts w:ascii="Arial" w:eastAsia="Times New Roman" w:hAnsi="Arial" w:cs="Arial"/>
          <w:color w:val="141413"/>
          <w:lang w:val="lv-LV"/>
        </w:rPr>
        <w:t xml:space="preserve"> ap 7</w:t>
      </w:r>
      <w:r w:rsidR="006D50A3">
        <w:rPr>
          <w:rFonts w:ascii="Arial" w:eastAsia="Times New Roman" w:hAnsi="Arial" w:cs="Arial"/>
          <w:color w:val="141413"/>
          <w:lang w:val="lv-LV"/>
        </w:rPr>
        <w:t xml:space="preserve">. </w:t>
      </w:r>
    </w:p>
    <w:p w14:paraId="7D7C909A" w14:textId="2190AF67" w:rsidR="002C6789" w:rsidRPr="009A72F2" w:rsidRDefault="00F1309C" w:rsidP="00D00520">
      <w:pPr>
        <w:pStyle w:val="ListParagraph"/>
        <w:spacing w:before="240" w:after="0" w:line="240" w:lineRule="auto"/>
        <w:ind w:left="0"/>
        <w:contextualSpacing w:val="0"/>
        <w:jc w:val="center"/>
        <w:rPr>
          <w:rFonts w:ascii="Arial" w:eastAsia="Times New Roman" w:hAnsi="Arial" w:cs="Arial"/>
          <w:color w:val="141413"/>
          <w:lang w:val="lv-LV"/>
        </w:rPr>
      </w:pPr>
      <w:r>
        <w:rPr>
          <w:rFonts w:ascii="Arial" w:eastAsia="Times New Roman" w:hAnsi="Arial" w:cs="Arial"/>
          <w:noProof/>
          <w:color w:val="141413"/>
        </w:rPr>
        <w:drawing>
          <wp:inline distT="0" distB="0" distL="0" distR="0" wp14:anchorId="782688CE" wp14:editId="788D8FD5">
            <wp:extent cx="3682365" cy="126222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702190" cy="1269021"/>
                    </a:xfrm>
                    <a:prstGeom prst="rect">
                      <a:avLst/>
                    </a:prstGeom>
                    <a:noFill/>
                  </pic:spPr>
                </pic:pic>
              </a:graphicData>
            </a:graphic>
          </wp:inline>
        </w:drawing>
      </w:r>
    </w:p>
    <w:p w14:paraId="69593F40" w14:textId="15AD82CF" w:rsidR="0049731B" w:rsidRDefault="0049731B" w:rsidP="0049731B">
      <w:pPr>
        <w:pStyle w:val="ListParagraph"/>
        <w:spacing w:before="120" w:after="0"/>
        <w:ind w:left="0" w:firstLine="567"/>
        <w:contextualSpacing w:val="0"/>
        <w:jc w:val="both"/>
        <w:rPr>
          <w:rFonts w:ascii="Arial" w:eastAsia="Times New Roman" w:hAnsi="Arial" w:cs="Arial"/>
          <w:color w:val="141413"/>
          <w:lang w:val="lv-LV"/>
        </w:rPr>
      </w:pPr>
      <w:r>
        <w:rPr>
          <w:rFonts w:ascii="Arial" w:eastAsia="Times New Roman" w:hAnsi="Arial" w:cs="Arial"/>
          <w:color w:val="141413"/>
          <w:lang w:val="lv-LV"/>
        </w:rPr>
        <w:t xml:space="preserve">Laboratorijas apstākļos veikta </w:t>
      </w:r>
      <w:proofErr w:type="spellStart"/>
      <w:r>
        <w:rPr>
          <w:rFonts w:ascii="Arial" w:eastAsia="Times New Roman" w:hAnsi="Arial" w:cs="Arial"/>
          <w:i/>
          <w:color w:val="141413"/>
          <w:lang w:val="lv-LV"/>
        </w:rPr>
        <w:t>Phytophthora</w:t>
      </w:r>
      <w:proofErr w:type="spellEnd"/>
      <w:r w:rsidRPr="006D50A3">
        <w:rPr>
          <w:rFonts w:ascii="Arial" w:eastAsia="Times New Roman" w:hAnsi="Arial" w:cs="Arial"/>
          <w:i/>
          <w:color w:val="141413"/>
          <w:lang w:val="lv-LV"/>
        </w:rPr>
        <w:t xml:space="preserve"> </w:t>
      </w:r>
      <w:proofErr w:type="spellStart"/>
      <w:r w:rsidRPr="006D50A3">
        <w:rPr>
          <w:rFonts w:ascii="Arial" w:eastAsia="Times New Roman" w:hAnsi="Arial" w:cs="Arial"/>
          <w:i/>
          <w:color w:val="141413"/>
          <w:lang w:val="lv-LV"/>
        </w:rPr>
        <w:t>infestans</w:t>
      </w:r>
      <w:proofErr w:type="spellEnd"/>
      <w:r>
        <w:rPr>
          <w:rFonts w:ascii="Arial" w:eastAsia="Times New Roman" w:hAnsi="Arial" w:cs="Arial"/>
          <w:color w:val="141413"/>
          <w:lang w:val="lv-LV"/>
        </w:rPr>
        <w:t xml:space="preserve">, kartupeļu lakstu puves izraisītāja, pavairošana ar mērķi to izmantot iegūstamā </w:t>
      </w:r>
      <w:r w:rsidR="00316B4E">
        <w:rPr>
          <w:rFonts w:ascii="Arial" w:eastAsia="Times New Roman" w:hAnsi="Arial" w:cs="Arial"/>
          <w:i/>
          <w:color w:val="141413"/>
          <w:lang w:val="lv-LV"/>
        </w:rPr>
        <w:t xml:space="preserve">B. </w:t>
      </w:r>
      <w:proofErr w:type="spellStart"/>
      <w:r w:rsidR="00316B4E">
        <w:rPr>
          <w:rFonts w:ascii="Arial" w:eastAsia="Times New Roman" w:hAnsi="Arial" w:cs="Arial"/>
          <w:i/>
          <w:color w:val="141413"/>
          <w:lang w:val="lv-LV"/>
        </w:rPr>
        <w:t>subtil</w:t>
      </w:r>
      <w:r w:rsidRPr="00D00520">
        <w:rPr>
          <w:rFonts w:ascii="Arial" w:eastAsia="Times New Roman" w:hAnsi="Arial" w:cs="Arial"/>
          <w:i/>
          <w:color w:val="141413"/>
          <w:lang w:val="lv-LV"/>
        </w:rPr>
        <w:t>is</w:t>
      </w:r>
      <w:proofErr w:type="spellEnd"/>
      <w:r>
        <w:rPr>
          <w:rFonts w:ascii="Arial" w:eastAsia="Times New Roman" w:hAnsi="Arial" w:cs="Arial"/>
          <w:color w:val="141413"/>
          <w:lang w:val="lv-LV"/>
        </w:rPr>
        <w:t xml:space="preserve"> preparāta efektivitātes novērtēšanai pret konkrēto kartupeļu slimību.</w:t>
      </w:r>
      <w:r w:rsidR="00E65E6E">
        <w:rPr>
          <w:rFonts w:ascii="Arial" w:eastAsia="Times New Roman" w:hAnsi="Arial" w:cs="Arial"/>
          <w:color w:val="141413"/>
          <w:lang w:val="lv-LV"/>
        </w:rPr>
        <w:tab/>
      </w:r>
    </w:p>
    <w:p w14:paraId="14B737D6" w14:textId="2516737D" w:rsidR="00597D39" w:rsidRDefault="004053E4" w:rsidP="0049731B">
      <w:pPr>
        <w:pStyle w:val="ListParagraph"/>
        <w:spacing w:before="120" w:after="0"/>
        <w:ind w:left="0" w:firstLine="567"/>
        <w:contextualSpacing w:val="0"/>
        <w:jc w:val="both"/>
        <w:rPr>
          <w:rFonts w:ascii="Arial" w:eastAsia="Times New Roman" w:hAnsi="Arial" w:cs="Arial"/>
          <w:color w:val="141413"/>
          <w:lang w:val="lv-LV"/>
        </w:rPr>
      </w:pPr>
      <w:r>
        <w:rPr>
          <w:rFonts w:ascii="Arial" w:eastAsia="Times New Roman" w:hAnsi="Arial" w:cs="Arial"/>
          <w:color w:val="141413"/>
          <w:lang w:val="lv-LV"/>
        </w:rPr>
        <w:t>A</w:t>
      </w:r>
      <w:r w:rsidR="00D8479B">
        <w:rPr>
          <w:rFonts w:ascii="Arial" w:eastAsia="Times New Roman" w:hAnsi="Arial" w:cs="Arial"/>
          <w:color w:val="141413"/>
          <w:lang w:val="lv-LV"/>
        </w:rPr>
        <w:t>nalizēta</w:t>
      </w:r>
      <w:r w:rsidR="00597D39">
        <w:rPr>
          <w:rFonts w:ascii="Arial" w:eastAsia="Times New Roman" w:hAnsi="Arial" w:cs="Arial"/>
          <w:color w:val="141413"/>
          <w:lang w:val="lv-LV"/>
        </w:rPr>
        <w:t xml:space="preserve"> un apkopota</w:t>
      </w:r>
      <w:r w:rsidR="00D8479B">
        <w:rPr>
          <w:rFonts w:ascii="Arial" w:eastAsia="Times New Roman" w:hAnsi="Arial" w:cs="Arial"/>
          <w:color w:val="141413"/>
          <w:lang w:val="lv-LV"/>
        </w:rPr>
        <w:t xml:space="preserve"> informācija par KŠ sastāvu, apstrādi un</w:t>
      </w:r>
      <w:r w:rsidR="00597D39">
        <w:rPr>
          <w:rFonts w:ascii="Arial" w:eastAsia="Times New Roman" w:hAnsi="Arial" w:cs="Arial"/>
          <w:color w:val="141413"/>
          <w:lang w:val="lv-LV"/>
        </w:rPr>
        <w:t xml:space="preserve"> iespējamiem pielietojuma veidiem</w:t>
      </w:r>
      <w:r w:rsidR="00D8479B">
        <w:rPr>
          <w:rFonts w:ascii="Arial" w:eastAsia="Times New Roman" w:hAnsi="Arial" w:cs="Arial"/>
          <w:color w:val="141413"/>
          <w:lang w:val="lv-LV"/>
        </w:rPr>
        <w:t xml:space="preserve">. </w:t>
      </w:r>
      <w:r w:rsidR="00597D39">
        <w:rPr>
          <w:rFonts w:ascii="Arial" w:eastAsia="Times New Roman" w:hAnsi="Arial" w:cs="Arial"/>
          <w:color w:val="141413"/>
          <w:lang w:val="lv-LV"/>
        </w:rPr>
        <w:t>Kā standarta metode barotnes sagatavošanai tiek izskatīta termiskā apstrāde (</w:t>
      </w:r>
      <w:r w:rsidR="00597D39" w:rsidRPr="00A430F3">
        <w:rPr>
          <w:rFonts w:ascii="Arial" w:eastAsia="Times New Roman" w:hAnsi="Arial" w:cs="Arial"/>
          <w:i/>
          <w:color w:val="141413"/>
          <w:lang w:val="lv-LV"/>
        </w:rPr>
        <w:t>darbība nr. 5. Polimērmateriāla bioreaktora prototipa autonomas kontroles izstrāde demonstrācijai saimniecību apstākļos</w:t>
      </w:r>
      <w:r w:rsidR="00597D39">
        <w:rPr>
          <w:rFonts w:ascii="Arial" w:eastAsia="Times New Roman" w:hAnsi="Arial" w:cs="Arial"/>
          <w:color w:val="141413"/>
          <w:lang w:val="lv-LV"/>
        </w:rPr>
        <w:t>). T</w:t>
      </w:r>
      <w:r w:rsidR="003852B2">
        <w:rPr>
          <w:rFonts w:ascii="Arial" w:eastAsia="Times New Roman" w:hAnsi="Arial" w:cs="Arial"/>
          <w:color w:val="141413"/>
          <w:lang w:val="lv-LV"/>
        </w:rPr>
        <w:t xml:space="preserve">o plānots realizēt ar 1 līdz </w:t>
      </w:r>
      <w:r w:rsidR="00597D39">
        <w:rPr>
          <w:rFonts w:ascii="Arial" w:eastAsia="Times New Roman" w:hAnsi="Arial" w:cs="Arial"/>
          <w:color w:val="141413"/>
          <w:lang w:val="lv-LV"/>
        </w:rPr>
        <w:t>3 sildel</w:t>
      </w:r>
      <w:r w:rsidR="003852B2">
        <w:rPr>
          <w:rFonts w:ascii="Arial" w:eastAsia="Times New Roman" w:hAnsi="Arial" w:cs="Arial"/>
          <w:color w:val="141413"/>
          <w:lang w:val="lv-LV"/>
        </w:rPr>
        <w:t>ementiem</w:t>
      </w:r>
      <w:r>
        <w:rPr>
          <w:rFonts w:ascii="Arial" w:eastAsia="Times New Roman" w:hAnsi="Arial" w:cs="Arial"/>
          <w:color w:val="141413"/>
          <w:lang w:val="lv-LV"/>
        </w:rPr>
        <w:t>.</w:t>
      </w:r>
    </w:p>
    <w:p w14:paraId="53E5C0D1" w14:textId="375BAC7F" w:rsidR="00597D39" w:rsidRDefault="009C43C3" w:rsidP="00597D39">
      <w:pPr>
        <w:pStyle w:val="ListParagraph"/>
        <w:ind w:left="0"/>
        <w:contextualSpacing w:val="0"/>
        <w:jc w:val="center"/>
        <w:rPr>
          <w:rFonts w:ascii="Arial" w:eastAsia="Times New Roman" w:hAnsi="Arial" w:cs="Arial"/>
          <w:color w:val="141413"/>
          <w:lang w:val="lv-LV"/>
        </w:rPr>
      </w:pPr>
      <w:r>
        <w:rPr>
          <w:rFonts w:ascii="Arial" w:eastAsia="Times New Roman" w:hAnsi="Arial" w:cs="Arial"/>
          <w:noProof/>
          <w:color w:val="141413"/>
        </w:rPr>
        <w:drawing>
          <wp:inline distT="0" distB="0" distL="0" distR="0" wp14:anchorId="2124977B" wp14:editId="3FCF060F">
            <wp:extent cx="3290455" cy="163208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369885" cy="1671483"/>
                    </a:xfrm>
                    <a:prstGeom prst="rect">
                      <a:avLst/>
                    </a:prstGeom>
                    <a:noFill/>
                  </pic:spPr>
                </pic:pic>
              </a:graphicData>
            </a:graphic>
          </wp:inline>
        </w:drawing>
      </w:r>
    </w:p>
    <w:p w14:paraId="20D0834A" w14:textId="77777777" w:rsidR="00937CEE" w:rsidRDefault="00937CEE" w:rsidP="00937CEE">
      <w:pPr>
        <w:pStyle w:val="ListParagraph"/>
        <w:ind w:left="0"/>
        <w:contextualSpacing w:val="0"/>
        <w:jc w:val="both"/>
        <w:rPr>
          <w:rFonts w:ascii="Arial" w:eastAsia="Times New Roman" w:hAnsi="Arial" w:cs="Arial"/>
          <w:color w:val="141413"/>
          <w:lang w:val="lv-LV"/>
        </w:rPr>
      </w:pPr>
      <w:r>
        <w:rPr>
          <w:rFonts w:ascii="Arial" w:eastAsia="Times New Roman" w:hAnsi="Arial" w:cs="Arial"/>
          <w:color w:val="141413"/>
          <w:lang w:val="lv-LV"/>
        </w:rPr>
        <w:t xml:space="preserve">Kā vienu no izmēģināšanas vērtām metodēm KŠ apstrādei pirms </w:t>
      </w:r>
      <w:r w:rsidRPr="00597D39">
        <w:rPr>
          <w:rFonts w:ascii="Arial" w:eastAsia="Times New Roman" w:hAnsi="Arial" w:cs="Arial"/>
          <w:i/>
          <w:color w:val="141413"/>
          <w:lang w:val="lv-LV"/>
        </w:rPr>
        <w:t xml:space="preserve">B. </w:t>
      </w:r>
      <w:proofErr w:type="spellStart"/>
      <w:r w:rsidRPr="00597D39">
        <w:rPr>
          <w:rFonts w:ascii="Arial" w:eastAsia="Times New Roman" w:hAnsi="Arial" w:cs="Arial"/>
          <w:i/>
          <w:color w:val="141413"/>
          <w:lang w:val="lv-LV"/>
        </w:rPr>
        <w:t>subtilis</w:t>
      </w:r>
      <w:proofErr w:type="spellEnd"/>
      <w:r>
        <w:rPr>
          <w:rFonts w:ascii="Arial" w:eastAsia="Times New Roman" w:hAnsi="Arial" w:cs="Arial"/>
          <w:color w:val="141413"/>
          <w:lang w:val="lv-LV"/>
        </w:rPr>
        <w:t xml:space="preserve"> kultivācijas procesa, tiek izskatīta arī KŠ vai tā filtrāta UV sterilizācija. Dotā metode ir </w:t>
      </w:r>
      <w:proofErr w:type="spellStart"/>
      <w:r>
        <w:rPr>
          <w:rFonts w:ascii="Arial" w:eastAsia="Times New Roman" w:hAnsi="Arial" w:cs="Arial"/>
          <w:color w:val="141413"/>
          <w:lang w:val="lv-LV"/>
        </w:rPr>
        <w:t>energo</w:t>
      </w:r>
      <w:proofErr w:type="spellEnd"/>
      <w:r>
        <w:rPr>
          <w:rFonts w:ascii="Arial" w:eastAsia="Times New Roman" w:hAnsi="Arial" w:cs="Arial"/>
          <w:color w:val="141413"/>
          <w:lang w:val="lv-LV"/>
        </w:rPr>
        <w:t xml:space="preserve"> ekonomiskāka salīdzinājumā ar termisko apstrādi. Tomēr paredzams, ka šai metodei visticamāk būtu nepieciešama KŠ filtrācija, lai nodrošinātu efektīvāku šķidruma apstarošanu-sterilizāciju ar UV stariem.</w:t>
      </w:r>
    </w:p>
    <w:p w14:paraId="3F46804F" w14:textId="2E9C0FBB" w:rsidR="00937CEE" w:rsidRDefault="00937CEE" w:rsidP="00A56B24">
      <w:pPr>
        <w:pStyle w:val="ListParagraph"/>
        <w:ind w:left="0" w:firstLine="567"/>
        <w:contextualSpacing w:val="0"/>
        <w:jc w:val="both"/>
        <w:rPr>
          <w:rFonts w:ascii="Arial" w:eastAsia="Times New Roman" w:hAnsi="Arial" w:cs="Arial"/>
          <w:color w:val="141413"/>
          <w:lang w:val="lv-LV"/>
        </w:rPr>
      </w:pPr>
      <w:r>
        <w:rPr>
          <w:rFonts w:ascii="Arial" w:eastAsia="Times New Roman" w:hAnsi="Arial" w:cs="Arial"/>
          <w:color w:val="141413"/>
          <w:lang w:val="lv-LV"/>
        </w:rPr>
        <w:lastRenderedPageBreak/>
        <w:tab/>
        <w:t xml:space="preserve">Pārskata periodā </w:t>
      </w:r>
      <w:r w:rsidR="000B587D">
        <w:rPr>
          <w:rFonts w:ascii="Arial" w:eastAsia="Times New Roman" w:hAnsi="Arial" w:cs="Arial"/>
          <w:color w:val="141413"/>
          <w:lang w:val="lv-LV"/>
        </w:rPr>
        <w:t xml:space="preserve">veikta </w:t>
      </w:r>
      <w:r>
        <w:rPr>
          <w:rFonts w:ascii="Arial" w:eastAsia="Times New Roman" w:hAnsi="Arial" w:cs="Arial"/>
          <w:color w:val="141413"/>
          <w:lang w:val="lv-LV"/>
        </w:rPr>
        <w:t xml:space="preserve">plānotā </w:t>
      </w:r>
      <w:r w:rsidRPr="00937CEE">
        <w:rPr>
          <w:rFonts w:ascii="Arial" w:eastAsia="Times New Roman" w:hAnsi="Arial" w:cs="Arial"/>
          <w:color w:val="141413"/>
          <w:lang w:val="lv-LV"/>
        </w:rPr>
        <w:t>mikroorganismu kultivāci</w:t>
      </w:r>
      <w:r>
        <w:rPr>
          <w:rFonts w:ascii="Arial" w:eastAsia="Times New Roman" w:hAnsi="Arial" w:cs="Arial"/>
          <w:color w:val="141413"/>
          <w:lang w:val="lv-LV"/>
        </w:rPr>
        <w:t xml:space="preserve">jas </w:t>
      </w:r>
      <w:r w:rsidRPr="00937CEE">
        <w:rPr>
          <w:rFonts w:ascii="Arial" w:eastAsia="Times New Roman" w:hAnsi="Arial" w:cs="Arial"/>
          <w:color w:val="141413"/>
          <w:u w:val="single"/>
          <w:lang w:val="lv-LV"/>
        </w:rPr>
        <w:t>600 L HDPE polimērmateriāla bioreaktora prototipa</w:t>
      </w:r>
      <w:r>
        <w:rPr>
          <w:rFonts w:ascii="Arial" w:eastAsia="Times New Roman" w:hAnsi="Arial" w:cs="Arial"/>
          <w:color w:val="141413"/>
          <w:lang w:val="lv-LV"/>
        </w:rPr>
        <w:t xml:space="preserve"> konstruēšanai nepieciešamo materiālu un komplektējošo daļu tehniskās specifikācijas sagatavošan</w:t>
      </w:r>
      <w:r w:rsidR="00F000FA">
        <w:rPr>
          <w:rFonts w:ascii="Arial" w:eastAsia="Times New Roman" w:hAnsi="Arial" w:cs="Arial"/>
          <w:color w:val="141413"/>
          <w:lang w:val="lv-LV"/>
        </w:rPr>
        <w:t>a</w:t>
      </w:r>
      <w:r w:rsidR="00A430F3">
        <w:rPr>
          <w:rFonts w:ascii="Arial" w:eastAsia="Times New Roman" w:hAnsi="Arial" w:cs="Arial"/>
          <w:color w:val="141413"/>
          <w:lang w:val="lv-LV"/>
        </w:rPr>
        <w:t xml:space="preserve"> </w:t>
      </w:r>
      <w:r w:rsidR="00A430F3" w:rsidRPr="00A430F3">
        <w:rPr>
          <w:rFonts w:ascii="Arial" w:eastAsia="Times New Roman" w:hAnsi="Arial" w:cs="Arial"/>
          <w:color w:val="141413"/>
          <w:lang w:val="lv-LV"/>
        </w:rPr>
        <w:t>(</w:t>
      </w:r>
      <w:r w:rsidR="00A430F3" w:rsidRPr="00A430F3">
        <w:rPr>
          <w:rFonts w:ascii="Arial" w:eastAsia="Times New Roman" w:hAnsi="Arial" w:cs="Arial"/>
          <w:i/>
          <w:color w:val="141413"/>
          <w:lang w:val="lv-LV"/>
        </w:rPr>
        <w:t>darbība Nr. 3. - Tehnoloģijas un pakalpojuma tehniski ekonomiskā priekšizpēte</w:t>
      </w:r>
      <w:r w:rsidR="00A430F3">
        <w:rPr>
          <w:rFonts w:ascii="Arial" w:eastAsia="Times New Roman" w:hAnsi="Arial" w:cs="Arial"/>
          <w:color w:val="141413"/>
          <w:lang w:val="lv-LV"/>
        </w:rPr>
        <w:t>)</w:t>
      </w:r>
      <w:r>
        <w:rPr>
          <w:rFonts w:ascii="Arial" w:eastAsia="Times New Roman" w:hAnsi="Arial" w:cs="Arial"/>
          <w:color w:val="141413"/>
          <w:lang w:val="lv-LV"/>
        </w:rPr>
        <w:t xml:space="preserve">. </w:t>
      </w:r>
      <w:r w:rsidR="00A430F3">
        <w:rPr>
          <w:rFonts w:ascii="Arial" w:eastAsia="Times New Roman" w:hAnsi="Arial" w:cs="Arial"/>
          <w:color w:val="141413"/>
          <w:lang w:val="lv-LV"/>
        </w:rPr>
        <w:t>N</w:t>
      </w:r>
      <w:r>
        <w:rPr>
          <w:rFonts w:ascii="Arial" w:eastAsia="Times New Roman" w:hAnsi="Arial" w:cs="Arial"/>
          <w:color w:val="141413"/>
          <w:lang w:val="lv-LV"/>
        </w:rPr>
        <w:t>ovērtēts, ka nepieciešamie materiāli mehānikas</w:t>
      </w:r>
      <w:r w:rsidR="00F000FA">
        <w:rPr>
          <w:rFonts w:ascii="Arial" w:eastAsia="Times New Roman" w:hAnsi="Arial" w:cs="Arial"/>
          <w:color w:val="141413"/>
          <w:lang w:val="lv-LV"/>
        </w:rPr>
        <w:t>/</w:t>
      </w:r>
      <w:r>
        <w:rPr>
          <w:rFonts w:ascii="Arial" w:eastAsia="Times New Roman" w:hAnsi="Arial" w:cs="Arial"/>
          <w:color w:val="141413"/>
          <w:lang w:val="lv-LV"/>
        </w:rPr>
        <w:t>hidraulikas un elektriskajai daļ</w:t>
      </w:r>
      <w:r w:rsidR="00F000FA">
        <w:rPr>
          <w:rFonts w:ascii="Arial" w:eastAsia="Times New Roman" w:hAnsi="Arial" w:cs="Arial"/>
          <w:color w:val="141413"/>
          <w:lang w:val="lv-LV"/>
        </w:rPr>
        <w:t>ām</w:t>
      </w:r>
      <w:r>
        <w:rPr>
          <w:rFonts w:ascii="Arial" w:eastAsia="Times New Roman" w:hAnsi="Arial" w:cs="Arial"/>
          <w:color w:val="141413"/>
          <w:lang w:val="lv-LV"/>
        </w:rPr>
        <w:t xml:space="preserve"> sastāda </w:t>
      </w:r>
      <w:r w:rsidR="00A430F3">
        <w:rPr>
          <w:rFonts w:ascii="Arial" w:eastAsia="Times New Roman" w:hAnsi="Arial" w:cs="Arial"/>
          <w:color w:val="141413"/>
          <w:lang w:val="lv-LV"/>
        </w:rPr>
        <w:t xml:space="preserve">attiecīgi </w:t>
      </w:r>
      <w:r>
        <w:rPr>
          <w:rFonts w:ascii="Arial" w:eastAsia="Times New Roman" w:hAnsi="Arial" w:cs="Arial"/>
          <w:color w:val="141413"/>
          <w:lang w:val="lv-LV"/>
        </w:rPr>
        <w:t xml:space="preserve">ap </w:t>
      </w:r>
      <w:r w:rsidR="00A430F3">
        <w:rPr>
          <w:rFonts w:ascii="Arial" w:eastAsia="Times New Roman" w:hAnsi="Arial" w:cs="Arial"/>
          <w:color w:val="141413"/>
          <w:lang w:val="lv-LV"/>
        </w:rPr>
        <w:t xml:space="preserve">4500 un 8000 </w:t>
      </w:r>
      <w:proofErr w:type="spellStart"/>
      <w:r w:rsidR="00A430F3">
        <w:rPr>
          <w:rFonts w:ascii="Arial" w:eastAsia="Times New Roman" w:hAnsi="Arial" w:cs="Arial"/>
          <w:color w:val="141413"/>
          <w:lang w:val="lv-LV"/>
        </w:rPr>
        <w:t>Eur</w:t>
      </w:r>
      <w:proofErr w:type="spellEnd"/>
      <w:r w:rsidR="00A430F3">
        <w:rPr>
          <w:rFonts w:ascii="Arial" w:eastAsia="Times New Roman" w:hAnsi="Arial" w:cs="Arial"/>
          <w:color w:val="141413"/>
          <w:lang w:val="lv-LV"/>
        </w:rPr>
        <w:t xml:space="preserve"> (PVN aprēķinā neiekļauts). Sag</w:t>
      </w:r>
      <w:r w:rsidR="000B587D">
        <w:rPr>
          <w:rFonts w:ascii="Arial" w:eastAsia="Times New Roman" w:hAnsi="Arial" w:cs="Arial"/>
          <w:color w:val="141413"/>
          <w:lang w:val="lv-LV"/>
        </w:rPr>
        <w:t>a</w:t>
      </w:r>
      <w:r w:rsidR="00A430F3">
        <w:rPr>
          <w:rFonts w:ascii="Arial" w:eastAsia="Times New Roman" w:hAnsi="Arial" w:cs="Arial"/>
          <w:color w:val="141413"/>
          <w:lang w:val="lv-LV"/>
        </w:rPr>
        <w:t>tavotā specifikācija ir atbilstoša komplektācijai, kas paredz standarta bioprocesu parametru kā temperatūra, vides skābums (</w:t>
      </w:r>
      <w:proofErr w:type="spellStart"/>
      <w:r w:rsidR="00A430F3">
        <w:rPr>
          <w:rFonts w:ascii="Arial" w:eastAsia="Times New Roman" w:hAnsi="Arial" w:cs="Arial"/>
          <w:color w:val="141413"/>
          <w:lang w:val="lv-LV"/>
        </w:rPr>
        <w:t>pH</w:t>
      </w:r>
      <w:proofErr w:type="spellEnd"/>
      <w:r w:rsidR="00A430F3">
        <w:rPr>
          <w:rFonts w:ascii="Arial" w:eastAsia="Times New Roman" w:hAnsi="Arial" w:cs="Arial"/>
          <w:color w:val="141413"/>
          <w:lang w:val="lv-LV"/>
        </w:rPr>
        <w:t xml:space="preserve">), skābekļa līmenis (DO) un putu līmeņa kontroli. Šo standarta parametru kontrole ir aktuāla, lai izvērtētu procesa optimālos parametrus šāda veida ICB konteinera tipa bioreaktorā. Piemeklējot optimālos procesa parametrus, kas pamatā saistīti ar atbilstoša </w:t>
      </w:r>
      <w:proofErr w:type="spellStart"/>
      <w:r w:rsidR="00A430F3">
        <w:rPr>
          <w:rFonts w:ascii="Arial" w:eastAsia="Times New Roman" w:hAnsi="Arial" w:cs="Arial"/>
          <w:color w:val="141413"/>
          <w:lang w:val="lv-LV"/>
        </w:rPr>
        <w:t>pH</w:t>
      </w:r>
      <w:proofErr w:type="spellEnd"/>
      <w:r w:rsidR="00A430F3">
        <w:rPr>
          <w:rFonts w:ascii="Arial" w:eastAsia="Times New Roman" w:hAnsi="Arial" w:cs="Arial"/>
          <w:color w:val="141413"/>
          <w:lang w:val="lv-LV"/>
        </w:rPr>
        <w:t xml:space="preserve"> un DO nodrošināšanu, projekta realizācija komanda paredz, ka </w:t>
      </w:r>
      <w:r w:rsidR="00A430F3" w:rsidRPr="00F1309C">
        <w:rPr>
          <w:rFonts w:ascii="Arial" w:eastAsia="Times New Roman" w:hAnsi="Arial" w:cs="Arial"/>
          <w:i/>
          <w:color w:val="141413"/>
          <w:lang w:val="lv-LV"/>
        </w:rPr>
        <w:t xml:space="preserve">B. </w:t>
      </w:r>
      <w:proofErr w:type="spellStart"/>
      <w:r w:rsidR="00A430F3" w:rsidRPr="00F1309C">
        <w:rPr>
          <w:rFonts w:ascii="Arial" w:eastAsia="Times New Roman" w:hAnsi="Arial" w:cs="Arial"/>
          <w:i/>
          <w:color w:val="141413"/>
          <w:lang w:val="lv-LV"/>
        </w:rPr>
        <w:t>subtilis</w:t>
      </w:r>
      <w:proofErr w:type="spellEnd"/>
      <w:r w:rsidR="00A430F3" w:rsidRPr="00F1309C">
        <w:rPr>
          <w:rFonts w:ascii="Arial" w:eastAsia="Times New Roman" w:hAnsi="Arial" w:cs="Arial"/>
          <w:color w:val="141413"/>
          <w:lang w:val="lv-LV"/>
        </w:rPr>
        <w:t xml:space="preserve"> MSCL 1441</w:t>
      </w:r>
      <w:r w:rsidR="00A430F3">
        <w:rPr>
          <w:rFonts w:ascii="Arial" w:eastAsia="Times New Roman" w:hAnsi="Arial" w:cs="Arial"/>
          <w:color w:val="141413"/>
          <w:lang w:val="lv-LV"/>
        </w:rPr>
        <w:t xml:space="preserve"> preparāta ieguvei paredzētā bioreaktora sistēma var tikt arī vienkāršota</w:t>
      </w:r>
      <w:r w:rsidR="000B587D">
        <w:rPr>
          <w:rFonts w:ascii="Arial" w:eastAsia="Times New Roman" w:hAnsi="Arial" w:cs="Arial"/>
          <w:color w:val="141413"/>
          <w:lang w:val="lv-LV"/>
        </w:rPr>
        <w:t>, līdz ar to</w:t>
      </w:r>
      <w:r w:rsidR="00A430F3">
        <w:rPr>
          <w:rFonts w:ascii="Arial" w:eastAsia="Times New Roman" w:hAnsi="Arial" w:cs="Arial"/>
          <w:color w:val="141413"/>
          <w:lang w:val="lv-LV"/>
        </w:rPr>
        <w:t xml:space="preserve"> </w:t>
      </w:r>
      <w:r w:rsidR="000B587D">
        <w:rPr>
          <w:rFonts w:ascii="Arial" w:eastAsia="Times New Roman" w:hAnsi="Arial" w:cs="Arial"/>
          <w:color w:val="141413"/>
          <w:lang w:val="lv-LV"/>
        </w:rPr>
        <w:t xml:space="preserve">samazinot </w:t>
      </w:r>
      <w:r w:rsidR="00A430F3">
        <w:rPr>
          <w:rFonts w:ascii="Arial" w:eastAsia="Times New Roman" w:hAnsi="Arial" w:cs="Arial"/>
          <w:color w:val="141413"/>
          <w:lang w:val="lv-LV"/>
        </w:rPr>
        <w:t xml:space="preserve">šādas sistēmas izmaksas un </w:t>
      </w:r>
      <w:r w:rsidR="000B587D">
        <w:rPr>
          <w:rFonts w:ascii="Arial" w:eastAsia="Times New Roman" w:hAnsi="Arial" w:cs="Arial"/>
          <w:color w:val="141413"/>
          <w:lang w:val="lv-LV"/>
        </w:rPr>
        <w:t xml:space="preserve">padarot </w:t>
      </w:r>
      <w:r w:rsidR="00A430F3">
        <w:rPr>
          <w:rFonts w:ascii="Arial" w:eastAsia="Times New Roman" w:hAnsi="Arial" w:cs="Arial"/>
          <w:color w:val="141413"/>
          <w:lang w:val="lv-LV"/>
        </w:rPr>
        <w:t>atbilstošo tehnoloģiju plašāk pieejamu.</w:t>
      </w:r>
    </w:p>
    <w:p w14:paraId="74D5B3C4" w14:textId="0B190963" w:rsidR="002B6191" w:rsidRPr="00492B8F" w:rsidRDefault="000B587D" w:rsidP="00A56B24">
      <w:pPr>
        <w:ind w:firstLine="567"/>
        <w:jc w:val="both"/>
        <w:rPr>
          <w:rFonts w:ascii="Arial" w:eastAsia="Times New Roman" w:hAnsi="Arial" w:cs="Arial"/>
          <w:color w:val="141413"/>
          <w:lang w:val="lv-LV"/>
        </w:rPr>
      </w:pPr>
      <w:r>
        <w:rPr>
          <w:rFonts w:ascii="Arial" w:eastAsia="Times New Roman" w:hAnsi="Arial" w:cs="Arial"/>
          <w:color w:val="141413"/>
          <w:lang w:val="lv-LV"/>
        </w:rPr>
        <w:t>Otrās d</w:t>
      </w:r>
      <w:r w:rsidR="00BC67D6">
        <w:rPr>
          <w:rFonts w:ascii="Arial" w:eastAsia="Times New Roman" w:hAnsi="Arial" w:cs="Arial"/>
          <w:color w:val="141413"/>
          <w:lang w:val="lv-LV"/>
        </w:rPr>
        <w:t>arbības ietvaros (</w:t>
      </w:r>
      <w:r w:rsidR="00BC67D6" w:rsidRPr="00BC67D6">
        <w:rPr>
          <w:rFonts w:ascii="Arial" w:eastAsia="Times New Roman" w:hAnsi="Arial" w:cs="Arial"/>
          <w:i/>
          <w:color w:val="141413"/>
          <w:lang w:val="lv-LV"/>
        </w:rPr>
        <w:t>Izzinošais darbs un lauka pētījuma plāna sastādīšana 2025. gada sezonai</w:t>
      </w:r>
      <w:r w:rsidR="00BC67D6">
        <w:rPr>
          <w:rFonts w:ascii="Arial" w:eastAsia="Times New Roman" w:hAnsi="Arial" w:cs="Arial"/>
          <w:color w:val="141413"/>
          <w:lang w:val="lv-LV"/>
        </w:rPr>
        <w:t>) AREI un SIA Aloja Agro veica</w:t>
      </w:r>
      <w:r w:rsidR="003067A3" w:rsidRPr="00492B8F">
        <w:rPr>
          <w:rFonts w:ascii="Arial" w:eastAsia="Times New Roman" w:hAnsi="Arial" w:cs="Arial"/>
          <w:color w:val="141413"/>
          <w:lang w:val="lv-LV"/>
        </w:rPr>
        <w:t xml:space="preserve"> zinātniskās literatūras </w:t>
      </w:r>
      <w:r w:rsidR="00DD728C" w:rsidRPr="00492B8F">
        <w:rPr>
          <w:rFonts w:ascii="Arial" w:eastAsia="Times New Roman" w:hAnsi="Arial" w:cs="Arial"/>
          <w:color w:val="141413"/>
          <w:lang w:val="lv-LV"/>
        </w:rPr>
        <w:t>izpēti</w:t>
      </w:r>
      <w:r w:rsidR="003067A3" w:rsidRPr="00492B8F">
        <w:rPr>
          <w:rFonts w:ascii="Arial" w:eastAsia="Times New Roman" w:hAnsi="Arial" w:cs="Arial"/>
          <w:color w:val="141413"/>
          <w:lang w:val="lv-LV"/>
        </w:rPr>
        <w:t xml:space="preserve"> un iepazīšanos ar jaunākajiem rakstiem par kartupeļu slimībām un to ierobežošanas iespējām ar mikrobioloģiskiem līdzekļiem.</w:t>
      </w:r>
      <w:r w:rsidR="00BC67D6">
        <w:rPr>
          <w:rFonts w:ascii="Arial" w:eastAsia="Times New Roman" w:hAnsi="Arial" w:cs="Arial"/>
          <w:color w:val="141413"/>
          <w:lang w:val="lv-LV"/>
        </w:rPr>
        <w:t xml:space="preserve"> Zinātniskajos rakstos iezīmējas mikrobioloģisko preparātu pielietošanas un izpētes tendence. </w:t>
      </w:r>
      <w:r w:rsidR="00161DE4">
        <w:rPr>
          <w:rFonts w:ascii="Arial" w:eastAsia="Times New Roman" w:hAnsi="Arial" w:cs="Arial"/>
          <w:color w:val="141413"/>
          <w:lang w:val="lv-LV"/>
        </w:rPr>
        <w:t>D</w:t>
      </w:r>
      <w:r w:rsidR="002B6191" w:rsidRPr="002B6191">
        <w:rPr>
          <w:rFonts w:ascii="Arial" w:eastAsia="Times New Roman" w:hAnsi="Arial" w:cs="Arial"/>
          <w:color w:val="141413"/>
          <w:lang w:val="lv-LV"/>
        </w:rPr>
        <w:t xml:space="preserve">aļa </w:t>
      </w:r>
      <w:r w:rsidR="00BC67D6">
        <w:rPr>
          <w:rFonts w:ascii="Arial" w:eastAsia="Times New Roman" w:hAnsi="Arial" w:cs="Arial"/>
          <w:color w:val="141413"/>
          <w:lang w:val="lv-LV"/>
        </w:rPr>
        <w:t xml:space="preserve">šādu preparātu uzrāda </w:t>
      </w:r>
      <w:r w:rsidR="002B6191" w:rsidRPr="002B6191">
        <w:rPr>
          <w:rFonts w:ascii="Arial" w:eastAsia="Times New Roman" w:hAnsi="Arial" w:cs="Arial"/>
          <w:color w:val="141413"/>
          <w:lang w:val="lv-LV"/>
        </w:rPr>
        <w:t xml:space="preserve">efektivitāti pret </w:t>
      </w:r>
      <w:r w:rsidR="00161DE4">
        <w:rPr>
          <w:rFonts w:ascii="Arial" w:eastAsia="Times New Roman" w:hAnsi="Arial" w:cs="Arial"/>
          <w:color w:val="141413"/>
          <w:lang w:val="lv-LV"/>
        </w:rPr>
        <w:t xml:space="preserve">atsevišķiem </w:t>
      </w:r>
      <w:r w:rsidR="002B6191" w:rsidRPr="002B6191">
        <w:rPr>
          <w:rFonts w:ascii="Arial" w:eastAsia="Times New Roman" w:hAnsi="Arial" w:cs="Arial"/>
          <w:color w:val="141413"/>
          <w:lang w:val="lv-LV"/>
        </w:rPr>
        <w:t xml:space="preserve">kartupeļu slimību ierosinātājiem. Izsmidzinot šos </w:t>
      </w:r>
      <w:r w:rsidR="0055721B">
        <w:rPr>
          <w:rFonts w:ascii="Arial" w:eastAsia="Times New Roman" w:hAnsi="Arial" w:cs="Arial"/>
          <w:color w:val="141413"/>
          <w:lang w:val="lv-LV"/>
        </w:rPr>
        <w:t>līdzekļus</w:t>
      </w:r>
      <w:r w:rsidR="0055721B" w:rsidRPr="002B6191">
        <w:rPr>
          <w:rFonts w:ascii="Arial" w:eastAsia="Times New Roman" w:hAnsi="Arial" w:cs="Arial"/>
          <w:color w:val="141413"/>
          <w:lang w:val="lv-LV"/>
        </w:rPr>
        <w:t xml:space="preserve"> </w:t>
      </w:r>
      <w:r w:rsidR="002B6191" w:rsidRPr="002B6191">
        <w:rPr>
          <w:rFonts w:ascii="Arial" w:eastAsia="Times New Roman" w:hAnsi="Arial" w:cs="Arial"/>
          <w:color w:val="141413"/>
          <w:lang w:val="lv-LV"/>
        </w:rPr>
        <w:t xml:space="preserve">uz kartupeļu lapām, novēro kartupeļu lakstu puves un </w:t>
      </w:r>
      <w:proofErr w:type="spellStart"/>
      <w:r w:rsidR="002B6191" w:rsidRPr="002B6191">
        <w:rPr>
          <w:rFonts w:ascii="Arial" w:eastAsia="Times New Roman" w:hAnsi="Arial" w:cs="Arial"/>
          <w:color w:val="141413"/>
          <w:lang w:val="lv-LV"/>
        </w:rPr>
        <w:t>sausplankumainības</w:t>
      </w:r>
      <w:proofErr w:type="spellEnd"/>
      <w:r w:rsidR="002B6191" w:rsidRPr="002B6191">
        <w:rPr>
          <w:rFonts w:ascii="Arial" w:eastAsia="Times New Roman" w:hAnsi="Arial" w:cs="Arial"/>
          <w:color w:val="141413"/>
          <w:lang w:val="lv-LV"/>
        </w:rPr>
        <w:t xml:space="preserve"> (</w:t>
      </w:r>
      <w:proofErr w:type="spellStart"/>
      <w:r w:rsidR="002B6191" w:rsidRPr="002B6191">
        <w:rPr>
          <w:rFonts w:ascii="Arial" w:eastAsia="Times New Roman" w:hAnsi="Arial" w:cs="Arial"/>
          <w:color w:val="141413"/>
          <w:lang w:val="lv-LV"/>
        </w:rPr>
        <w:t>ier</w:t>
      </w:r>
      <w:proofErr w:type="spellEnd"/>
      <w:r w:rsidR="002B6191" w:rsidRPr="002B6191">
        <w:rPr>
          <w:rFonts w:ascii="Arial" w:eastAsia="Times New Roman" w:hAnsi="Arial" w:cs="Arial"/>
          <w:color w:val="141413"/>
          <w:lang w:val="lv-LV"/>
        </w:rPr>
        <w:t>.</w:t>
      </w:r>
      <w:r w:rsidR="002B6191" w:rsidRPr="002B6191">
        <w:rPr>
          <w:rFonts w:ascii="Arial" w:eastAsia="Times New Roman" w:hAnsi="Arial" w:cs="Arial"/>
          <w:i/>
          <w:color w:val="141413"/>
          <w:lang w:val="lv-LV"/>
        </w:rPr>
        <w:t xml:space="preserve"> </w:t>
      </w:r>
      <w:proofErr w:type="spellStart"/>
      <w:r w:rsidR="002B6191" w:rsidRPr="002B6191">
        <w:rPr>
          <w:rFonts w:ascii="Arial" w:eastAsia="Times New Roman" w:hAnsi="Arial" w:cs="Arial"/>
          <w:i/>
          <w:color w:val="141413"/>
          <w:lang w:val="lv-LV"/>
        </w:rPr>
        <w:t>Alternaria</w:t>
      </w:r>
      <w:proofErr w:type="spellEnd"/>
      <w:r w:rsidR="002B6191" w:rsidRPr="002B6191">
        <w:rPr>
          <w:rFonts w:ascii="Arial" w:eastAsia="Times New Roman" w:hAnsi="Arial" w:cs="Arial"/>
          <w:color w:val="141413"/>
          <w:lang w:val="lv-LV"/>
        </w:rPr>
        <w:t xml:space="preserve"> </w:t>
      </w:r>
      <w:proofErr w:type="spellStart"/>
      <w:r w:rsidR="002B6191" w:rsidRPr="002B6191">
        <w:rPr>
          <w:rFonts w:ascii="Arial" w:eastAsia="Times New Roman" w:hAnsi="Arial" w:cs="Arial"/>
          <w:color w:val="141413"/>
          <w:lang w:val="lv-LV"/>
        </w:rPr>
        <w:t>spp</w:t>
      </w:r>
      <w:proofErr w:type="spellEnd"/>
      <w:r w:rsidR="002B6191" w:rsidRPr="002B6191">
        <w:rPr>
          <w:rFonts w:ascii="Arial" w:eastAsia="Times New Roman" w:hAnsi="Arial" w:cs="Arial"/>
          <w:color w:val="141413"/>
          <w:lang w:val="lv-LV"/>
        </w:rPr>
        <w:t>.) izplatības samazināšanos. Tomēr pētījumi jāturpina lauka apstākļos, jo</w:t>
      </w:r>
      <w:r w:rsidR="002B6191">
        <w:rPr>
          <w:rFonts w:ascii="Arial" w:eastAsia="Times New Roman" w:hAnsi="Arial" w:cs="Arial"/>
          <w:color w:val="141413"/>
          <w:lang w:val="lv-LV"/>
        </w:rPr>
        <w:t xml:space="preserve"> līdz šim </w:t>
      </w:r>
      <w:r w:rsidR="00161DE4">
        <w:rPr>
          <w:rFonts w:ascii="Arial" w:eastAsia="Times New Roman" w:hAnsi="Arial" w:cs="Arial"/>
          <w:color w:val="141413"/>
          <w:lang w:val="lv-LV"/>
        </w:rPr>
        <w:t>tie biežāk</w:t>
      </w:r>
      <w:r w:rsidR="002B6191">
        <w:rPr>
          <w:rFonts w:ascii="Arial" w:eastAsia="Times New Roman" w:hAnsi="Arial" w:cs="Arial"/>
          <w:color w:val="141413"/>
          <w:lang w:val="lv-LV"/>
        </w:rPr>
        <w:t xml:space="preserve"> veikti kontrolēt</w:t>
      </w:r>
      <w:bookmarkStart w:id="0" w:name="_GoBack"/>
      <w:bookmarkEnd w:id="0"/>
      <w:r w:rsidR="002B6191">
        <w:rPr>
          <w:rFonts w:ascii="Arial" w:eastAsia="Times New Roman" w:hAnsi="Arial" w:cs="Arial"/>
          <w:color w:val="141413"/>
          <w:lang w:val="lv-LV"/>
        </w:rPr>
        <w:t>os laboratorijas apstākļos.</w:t>
      </w:r>
      <w:r w:rsidR="002B6191" w:rsidRPr="002B6191">
        <w:rPr>
          <w:rFonts w:ascii="Arial" w:eastAsia="Times New Roman" w:hAnsi="Arial" w:cs="Arial"/>
          <w:color w:val="141413"/>
          <w:lang w:val="lv-LV"/>
        </w:rPr>
        <w:t xml:space="preserve"> </w:t>
      </w:r>
      <w:r w:rsidR="00BC67D6" w:rsidRPr="00492B8F">
        <w:rPr>
          <w:rFonts w:ascii="Arial" w:eastAsia="Times New Roman" w:hAnsi="Arial" w:cs="Arial"/>
          <w:color w:val="141413"/>
          <w:lang w:val="lv-LV"/>
        </w:rPr>
        <w:t xml:space="preserve">Paralēli </w:t>
      </w:r>
      <w:r w:rsidR="00BC67D6">
        <w:rPr>
          <w:rFonts w:ascii="Arial" w:eastAsia="Times New Roman" w:hAnsi="Arial" w:cs="Arial"/>
          <w:color w:val="141413"/>
          <w:lang w:val="lv-LV"/>
        </w:rPr>
        <w:t>iepriekš minētajam</w:t>
      </w:r>
      <w:r>
        <w:rPr>
          <w:rFonts w:ascii="Arial" w:eastAsia="Times New Roman" w:hAnsi="Arial" w:cs="Arial"/>
          <w:color w:val="141413"/>
          <w:lang w:val="lv-LV"/>
        </w:rPr>
        <w:t>,</w:t>
      </w:r>
      <w:r w:rsidR="00BC67D6" w:rsidRPr="00492B8F">
        <w:rPr>
          <w:rFonts w:ascii="Arial" w:eastAsia="Times New Roman" w:hAnsi="Arial" w:cs="Arial"/>
          <w:color w:val="141413"/>
          <w:lang w:val="lv-LV"/>
        </w:rPr>
        <w:t xml:space="preserve"> sagatavots </w:t>
      </w:r>
      <w:proofErr w:type="spellStart"/>
      <w:r w:rsidR="00BC67D6" w:rsidRPr="00492B8F">
        <w:rPr>
          <w:rFonts w:ascii="Arial" w:eastAsia="Times New Roman" w:hAnsi="Arial" w:cs="Arial"/>
          <w:color w:val="141413"/>
          <w:lang w:val="lv-LV"/>
        </w:rPr>
        <w:t>apskatraksts</w:t>
      </w:r>
      <w:proofErr w:type="spellEnd"/>
      <w:r w:rsidR="00BC67D6" w:rsidRPr="00492B8F">
        <w:rPr>
          <w:rFonts w:ascii="Arial" w:eastAsia="Times New Roman" w:hAnsi="Arial" w:cs="Arial"/>
          <w:color w:val="141413"/>
          <w:lang w:val="lv-LV"/>
        </w:rPr>
        <w:t xml:space="preserve"> “THE MOST IMPORTANT POTATO DISEASES AND MICROBIOLOGICAL AGENTS FOR THEIR CONTROL: A REVIEW” LBTU zinātniskajai konferencei "</w:t>
      </w:r>
      <w:proofErr w:type="spellStart"/>
      <w:r w:rsidR="00BC67D6" w:rsidRPr="00492B8F">
        <w:rPr>
          <w:rFonts w:ascii="Arial" w:eastAsia="Times New Roman" w:hAnsi="Arial" w:cs="Arial"/>
          <w:color w:val="141413"/>
          <w:lang w:val="lv-LV"/>
        </w:rPr>
        <w:t>Research</w:t>
      </w:r>
      <w:proofErr w:type="spellEnd"/>
      <w:r w:rsidR="00BC67D6" w:rsidRPr="00492B8F">
        <w:rPr>
          <w:rFonts w:ascii="Arial" w:eastAsia="Times New Roman" w:hAnsi="Arial" w:cs="Arial"/>
          <w:color w:val="141413"/>
          <w:lang w:val="lv-LV"/>
        </w:rPr>
        <w:t xml:space="preserve"> </w:t>
      </w:r>
      <w:proofErr w:type="spellStart"/>
      <w:r w:rsidR="00BC67D6" w:rsidRPr="00492B8F">
        <w:rPr>
          <w:rFonts w:ascii="Arial" w:eastAsia="Times New Roman" w:hAnsi="Arial" w:cs="Arial"/>
          <w:color w:val="141413"/>
          <w:lang w:val="lv-LV"/>
        </w:rPr>
        <w:t>for</w:t>
      </w:r>
      <w:proofErr w:type="spellEnd"/>
      <w:r w:rsidR="00BC67D6" w:rsidRPr="00492B8F">
        <w:rPr>
          <w:rFonts w:ascii="Arial" w:eastAsia="Times New Roman" w:hAnsi="Arial" w:cs="Arial"/>
          <w:color w:val="141413"/>
          <w:lang w:val="lv-LV"/>
        </w:rPr>
        <w:t xml:space="preserve"> </w:t>
      </w:r>
      <w:proofErr w:type="spellStart"/>
      <w:r w:rsidR="00BC67D6" w:rsidRPr="00492B8F">
        <w:rPr>
          <w:rFonts w:ascii="Arial" w:eastAsia="Times New Roman" w:hAnsi="Arial" w:cs="Arial"/>
          <w:color w:val="141413"/>
          <w:lang w:val="lv-LV"/>
        </w:rPr>
        <w:t>Rural</w:t>
      </w:r>
      <w:proofErr w:type="spellEnd"/>
      <w:r w:rsidR="00BC67D6" w:rsidRPr="00492B8F">
        <w:rPr>
          <w:rFonts w:ascii="Arial" w:eastAsia="Times New Roman" w:hAnsi="Arial" w:cs="Arial"/>
          <w:color w:val="141413"/>
          <w:lang w:val="lv-LV"/>
        </w:rPr>
        <w:t xml:space="preserve"> </w:t>
      </w:r>
      <w:proofErr w:type="spellStart"/>
      <w:r w:rsidR="00BC67D6" w:rsidRPr="00492B8F">
        <w:rPr>
          <w:rFonts w:ascii="Arial" w:eastAsia="Times New Roman" w:hAnsi="Arial" w:cs="Arial"/>
          <w:color w:val="141413"/>
          <w:lang w:val="lv-LV"/>
        </w:rPr>
        <w:t>Development</w:t>
      </w:r>
      <w:proofErr w:type="spellEnd"/>
      <w:r w:rsidR="00BC67D6" w:rsidRPr="00492B8F">
        <w:rPr>
          <w:rFonts w:ascii="Arial" w:eastAsia="Times New Roman" w:hAnsi="Arial" w:cs="Arial"/>
          <w:color w:val="141413"/>
          <w:lang w:val="lv-LV"/>
        </w:rPr>
        <w:t xml:space="preserve"> 2025".</w:t>
      </w:r>
    </w:p>
    <w:p w14:paraId="5F2E4EF3" w14:textId="7BB9B539" w:rsidR="003067A3" w:rsidRPr="00492B8F" w:rsidRDefault="005F23FB" w:rsidP="00A56B24">
      <w:pPr>
        <w:ind w:firstLine="567"/>
        <w:jc w:val="both"/>
        <w:rPr>
          <w:rFonts w:ascii="Arial" w:eastAsia="Times New Roman" w:hAnsi="Arial" w:cs="Arial"/>
          <w:color w:val="141413"/>
          <w:lang w:val="lv-LV"/>
        </w:rPr>
      </w:pPr>
      <w:r w:rsidRPr="00492B8F">
        <w:rPr>
          <w:rFonts w:ascii="Arial" w:eastAsia="Times New Roman" w:hAnsi="Arial" w:cs="Arial"/>
          <w:color w:val="141413"/>
          <w:lang w:val="lv-LV"/>
        </w:rPr>
        <w:t xml:space="preserve">29. novembrī </w:t>
      </w:r>
      <w:r w:rsidR="00492B8F" w:rsidRPr="00492B8F">
        <w:rPr>
          <w:rFonts w:ascii="Arial" w:eastAsia="Times New Roman" w:hAnsi="Arial" w:cs="Arial"/>
          <w:color w:val="141413"/>
          <w:lang w:val="lv-LV"/>
        </w:rPr>
        <w:t>partneru tikšanās sanāksmē</w:t>
      </w:r>
      <w:r w:rsidR="00DD728C" w:rsidRPr="00492B8F">
        <w:rPr>
          <w:rFonts w:ascii="Arial" w:eastAsia="Times New Roman" w:hAnsi="Arial" w:cs="Arial"/>
          <w:color w:val="141413"/>
          <w:lang w:val="lv-LV"/>
        </w:rPr>
        <w:t xml:space="preserve"> </w:t>
      </w:r>
      <w:r w:rsidR="00EB67DD">
        <w:rPr>
          <w:rFonts w:ascii="Arial" w:eastAsia="Times New Roman" w:hAnsi="Arial" w:cs="Arial"/>
          <w:color w:val="141413"/>
          <w:lang w:val="lv-LV"/>
        </w:rPr>
        <w:t xml:space="preserve">tika apspriesti </w:t>
      </w:r>
      <w:r w:rsidR="00DD728C" w:rsidRPr="00492B8F">
        <w:rPr>
          <w:rFonts w:ascii="Arial" w:eastAsia="Times New Roman" w:hAnsi="Arial" w:cs="Arial"/>
          <w:color w:val="141413"/>
          <w:lang w:val="lv-LV"/>
        </w:rPr>
        <w:t>vairāk</w:t>
      </w:r>
      <w:r w:rsidR="00EB67DD">
        <w:rPr>
          <w:rFonts w:ascii="Arial" w:eastAsia="Times New Roman" w:hAnsi="Arial" w:cs="Arial"/>
          <w:color w:val="141413"/>
          <w:lang w:val="lv-LV"/>
        </w:rPr>
        <w:t>i</w:t>
      </w:r>
      <w:r w:rsidR="00DD728C" w:rsidRPr="00492B8F">
        <w:rPr>
          <w:rFonts w:ascii="Arial" w:eastAsia="Times New Roman" w:hAnsi="Arial" w:cs="Arial"/>
          <w:color w:val="141413"/>
          <w:lang w:val="lv-LV"/>
        </w:rPr>
        <w:t xml:space="preserve"> priekšlikum</w:t>
      </w:r>
      <w:r w:rsidR="00EB67DD">
        <w:rPr>
          <w:rFonts w:ascii="Arial" w:eastAsia="Times New Roman" w:hAnsi="Arial" w:cs="Arial"/>
          <w:color w:val="141413"/>
          <w:lang w:val="lv-LV"/>
        </w:rPr>
        <w:t>i</w:t>
      </w:r>
      <w:r w:rsidR="00DD728C" w:rsidRPr="00492B8F">
        <w:rPr>
          <w:rFonts w:ascii="Arial" w:eastAsia="Times New Roman" w:hAnsi="Arial" w:cs="Arial"/>
          <w:color w:val="141413"/>
          <w:lang w:val="lv-LV"/>
        </w:rPr>
        <w:t xml:space="preserve"> izmēģinājuma lauka shēmām, kā atbilstošāko izvēloties dalīto lauciņu shēmu</w:t>
      </w:r>
      <w:r w:rsidR="00EE74CC">
        <w:rPr>
          <w:rFonts w:ascii="Arial" w:eastAsia="Times New Roman" w:hAnsi="Arial" w:cs="Arial"/>
          <w:color w:val="141413"/>
          <w:lang w:val="lv-LV"/>
        </w:rPr>
        <w:t xml:space="preserve"> četros atkārtojumos</w:t>
      </w:r>
      <w:r w:rsidR="00DD728C" w:rsidRPr="00492B8F">
        <w:rPr>
          <w:rFonts w:ascii="Arial" w:eastAsia="Times New Roman" w:hAnsi="Arial" w:cs="Arial"/>
          <w:color w:val="141413"/>
          <w:lang w:val="lv-LV"/>
        </w:rPr>
        <w:t>, ievērojot izolācijas starp pirmās pakāpes lauciņiem. Atbildīgie par izmēģinājumu iekārtošanu visās lokācijās saskaņoja optimālo bumbuļu un vagu skaitu otrās pakāpes lauciņiem, tā, lai tas atbilstu pētījuma uzdevumam un visu vietu tehnoloģiskajām</w:t>
      </w:r>
      <w:r w:rsidR="002B6191">
        <w:rPr>
          <w:rFonts w:ascii="Arial" w:eastAsia="Times New Roman" w:hAnsi="Arial" w:cs="Arial"/>
          <w:color w:val="141413"/>
          <w:lang w:val="lv-LV"/>
        </w:rPr>
        <w:t xml:space="preserve"> (lauka sagatavošanas un ražas novākšanas tehnika</w:t>
      </w:r>
      <w:r w:rsidR="00BC67D6">
        <w:rPr>
          <w:rFonts w:ascii="Arial" w:eastAsia="Times New Roman" w:hAnsi="Arial" w:cs="Arial"/>
          <w:color w:val="141413"/>
          <w:lang w:val="lv-LV"/>
        </w:rPr>
        <w:t>s</w:t>
      </w:r>
      <w:r w:rsidR="002B6191">
        <w:rPr>
          <w:rFonts w:ascii="Arial" w:eastAsia="Times New Roman" w:hAnsi="Arial" w:cs="Arial"/>
          <w:color w:val="141413"/>
          <w:lang w:val="lv-LV"/>
        </w:rPr>
        <w:t>)</w:t>
      </w:r>
      <w:r w:rsidR="00DD728C" w:rsidRPr="00492B8F">
        <w:rPr>
          <w:rFonts w:ascii="Arial" w:eastAsia="Times New Roman" w:hAnsi="Arial" w:cs="Arial"/>
          <w:color w:val="141413"/>
          <w:lang w:val="lv-LV"/>
        </w:rPr>
        <w:t xml:space="preserve"> iespējām. </w:t>
      </w:r>
      <w:r w:rsidRPr="00492B8F">
        <w:rPr>
          <w:rFonts w:ascii="Arial" w:eastAsia="Times New Roman" w:hAnsi="Arial" w:cs="Arial"/>
          <w:color w:val="141413"/>
          <w:lang w:val="lv-LV"/>
        </w:rPr>
        <w:t xml:space="preserve"> </w:t>
      </w:r>
      <w:r w:rsidR="00DD728C" w:rsidRPr="00492B8F">
        <w:rPr>
          <w:rFonts w:ascii="Arial" w:eastAsia="Times New Roman" w:hAnsi="Arial" w:cs="Arial"/>
          <w:color w:val="141413"/>
          <w:lang w:val="lv-LV"/>
        </w:rPr>
        <w:t>Tāpat saskaņota šķirņu izvēle</w:t>
      </w:r>
      <w:r w:rsidR="007740BB" w:rsidRPr="00492B8F">
        <w:rPr>
          <w:rFonts w:ascii="Arial" w:eastAsia="Times New Roman" w:hAnsi="Arial" w:cs="Arial"/>
          <w:color w:val="141413"/>
          <w:lang w:val="lv-LV"/>
        </w:rPr>
        <w:t>. Izvēlētas divas cietes ražošanai paredzētas šķirnes – AREI izveidotā</w:t>
      </w:r>
      <w:r w:rsidR="002B6191">
        <w:rPr>
          <w:rFonts w:ascii="Arial" w:eastAsia="Times New Roman" w:hAnsi="Arial" w:cs="Arial"/>
          <w:color w:val="141413"/>
          <w:lang w:val="lv-LV"/>
        </w:rPr>
        <w:t xml:space="preserve"> šķirne</w:t>
      </w:r>
      <w:r w:rsidR="007740BB" w:rsidRPr="00492B8F">
        <w:rPr>
          <w:rFonts w:ascii="Arial" w:eastAsia="Times New Roman" w:hAnsi="Arial" w:cs="Arial"/>
          <w:color w:val="141413"/>
          <w:lang w:val="lv-LV"/>
        </w:rPr>
        <w:t xml:space="preserve"> ‘Jogla’ un </w:t>
      </w:r>
      <w:proofErr w:type="spellStart"/>
      <w:r w:rsidR="007740BB" w:rsidRPr="00492B8F">
        <w:rPr>
          <w:rFonts w:ascii="Arial" w:eastAsia="Times New Roman" w:hAnsi="Arial" w:cs="Arial"/>
          <w:color w:val="141413"/>
          <w:lang w:val="lv-LV"/>
        </w:rPr>
        <w:t>Europlant</w:t>
      </w:r>
      <w:proofErr w:type="spellEnd"/>
      <w:r w:rsidR="007740BB" w:rsidRPr="00492B8F">
        <w:rPr>
          <w:rFonts w:ascii="Arial" w:eastAsia="Times New Roman" w:hAnsi="Arial" w:cs="Arial"/>
          <w:color w:val="141413"/>
          <w:lang w:val="lv-LV"/>
        </w:rPr>
        <w:t xml:space="preserve"> (Vācija)</w:t>
      </w:r>
      <w:r w:rsidR="00492B8F">
        <w:rPr>
          <w:rFonts w:ascii="Arial" w:eastAsia="Times New Roman" w:hAnsi="Arial" w:cs="Arial"/>
          <w:color w:val="141413"/>
          <w:lang w:val="lv-LV"/>
        </w:rPr>
        <w:t xml:space="preserve"> </w:t>
      </w:r>
      <w:r w:rsidR="007740BB" w:rsidRPr="00492B8F">
        <w:rPr>
          <w:rFonts w:ascii="Arial" w:eastAsia="Times New Roman" w:hAnsi="Arial" w:cs="Arial"/>
          <w:color w:val="141413"/>
          <w:lang w:val="lv-LV"/>
        </w:rPr>
        <w:t>šķirne “</w:t>
      </w:r>
      <w:proofErr w:type="spellStart"/>
      <w:r w:rsidR="007740BB" w:rsidRPr="00492B8F">
        <w:rPr>
          <w:rFonts w:ascii="Arial" w:eastAsia="Times New Roman" w:hAnsi="Arial" w:cs="Arial"/>
          <w:color w:val="141413"/>
          <w:lang w:val="lv-LV"/>
        </w:rPr>
        <w:t>Eurostarch</w:t>
      </w:r>
      <w:proofErr w:type="spellEnd"/>
      <w:r w:rsidR="007740BB" w:rsidRPr="00492B8F">
        <w:rPr>
          <w:rFonts w:ascii="Arial" w:eastAsia="Times New Roman" w:hAnsi="Arial" w:cs="Arial"/>
          <w:color w:val="141413"/>
          <w:lang w:val="lv-LV"/>
        </w:rPr>
        <w:t xml:space="preserve">”. </w:t>
      </w:r>
      <w:r w:rsidR="000B587D">
        <w:rPr>
          <w:rFonts w:ascii="Arial" w:eastAsia="Times New Roman" w:hAnsi="Arial" w:cs="Arial"/>
          <w:color w:val="141413"/>
          <w:lang w:val="lv-LV"/>
        </w:rPr>
        <w:t xml:space="preserve">Partneri konceptuāli </w:t>
      </w:r>
      <w:r w:rsidR="00DD728C" w:rsidRPr="00492B8F">
        <w:rPr>
          <w:rFonts w:ascii="Arial" w:eastAsia="Times New Roman" w:hAnsi="Arial" w:cs="Arial"/>
          <w:color w:val="141413"/>
          <w:lang w:val="lv-LV"/>
        </w:rPr>
        <w:t>vieno</w:t>
      </w:r>
      <w:r w:rsidR="000B587D">
        <w:rPr>
          <w:rFonts w:ascii="Arial" w:eastAsia="Times New Roman" w:hAnsi="Arial" w:cs="Arial"/>
          <w:color w:val="141413"/>
          <w:lang w:val="lv-LV"/>
        </w:rPr>
        <w:t>jušies, ka</w:t>
      </w:r>
      <w:r w:rsidR="002B6191">
        <w:rPr>
          <w:rFonts w:ascii="Arial" w:eastAsia="Times New Roman" w:hAnsi="Arial" w:cs="Arial"/>
          <w:color w:val="141413"/>
          <w:lang w:val="lv-LV"/>
        </w:rPr>
        <w:t xml:space="preserve"> visās trīs lauka pētījumu vietās (AREI </w:t>
      </w:r>
      <w:r w:rsidR="000B587D">
        <w:rPr>
          <w:rFonts w:ascii="Arial" w:eastAsia="Times New Roman" w:hAnsi="Arial" w:cs="Arial"/>
          <w:color w:val="141413"/>
          <w:lang w:val="lv-LV"/>
        </w:rPr>
        <w:t xml:space="preserve">Priekuļos </w:t>
      </w:r>
      <w:r w:rsidR="002B6191">
        <w:rPr>
          <w:rFonts w:ascii="Arial" w:eastAsia="Times New Roman" w:hAnsi="Arial" w:cs="Arial"/>
          <w:color w:val="141413"/>
          <w:lang w:val="lv-LV"/>
        </w:rPr>
        <w:t>un Viļān</w:t>
      </w:r>
      <w:r w:rsidR="000B587D">
        <w:rPr>
          <w:rFonts w:ascii="Arial" w:eastAsia="Times New Roman" w:hAnsi="Arial" w:cs="Arial"/>
          <w:color w:val="141413"/>
          <w:lang w:val="lv-LV"/>
        </w:rPr>
        <w:t xml:space="preserve">os </w:t>
      </w:r>
      <w:r w:rsidR="002B6191">
        <w:rPr>
          <w:rFonts w:ascii="Arial" w:eastAsia="Times New Roman" w:hAnsi="Arial" w:cs="Arial"/>
          <w:color w:val="141413"/>
          <w:lang w:val="lv-LV"/>
        </w:rPr>
        <w:t xml:space="preserve">un </w:t>
      </w:r>
      <w:r w:rsidR="00BC67D6">
        <w:rPr>
          <w:rFonts w:ascii="Arial" w:eastAsia="Times New Roman" w:hAnsi="Arial" w:cs="Arial"/>
          <w:color w:val="141413"/>
          <w:lang w:val="lv-LV"/>
        </w:rPr>
        <w:t xml:space="preserve">uzņēmumā </w:t>
      </w:r>
      <w:r w:rsidR="002B6191">
        <w:rPr>
          <w:rFonts w:ascii="Arial" w:eastAsia="Times New Roman" w:hAnsi="Arial" w:cs="Arial"/>
          <w:color w:val="141413"/>
          <w:lang w:val="lv-LV"/>
        </w:rPr>
        <w:t xml:space="preserve">Aloja </w:t>
      </w:r>
      <w:r w:rsidR="00BC67D6">
        <w:rPr>
          <w:rFonts w:ascii="Arial" w:eastAsia="Times New Roman" w:hAnsi="Arial" w:cs="Arial"/>
          <w:color w:val="141413"/>
          <w:lang w:val="lv-LV"/>
        </w:rPr>
        <w:t>Agro</w:t>
      </w:r>
      <w:r w:rsidR="002B6191">
        <w:rPr>
          <w:rFonts w:ascii="Arial" w:eastAsia="Times New Roman" w:hAnsi="Arial" w:cs="Arial"/>
          <w:color w:val="141413"/>
          <w:lang w:val="lv-LV"/>
        </w:rPr>
        <w:t>)</w:t>
      </w:r>
      <w:r w:rsidR="00DD728C" w:rsidRPr="00492B8F">
        <w:rPr>
          <w:rFonts w:ascii="Arial" w:eastAsia="Times New Roman" w:hAnsi="Arial" w:cs="Arial"/>
          <w:color w:val="141413"/>
          <w:lang w:val="lv-LV"/>
        </w:rPr>
        <w:t xml:space="preserve"> </w:t>
      </w:r>
      <w:r w:rsidR="000B587D" w:rsidRPr="00492B8F">
        <w:rPr>
          <w:rFonts w:ascii="Arial" w:eastAsia="Times New Roman" w:hAnsi="Arial" w:cs="Arial"/>
          <w:color w:val="141413"/>
          <w:lang w:val="lv-LV"/>
        </w:rPr>
        <w:t>veik</w:t>
      </w:r>
      <w:r w:rsidR="000B587D">
        <w:rPr>
          <w:rFonts w:ascii="Arial" w:eastAsia="Times New Roman" w:hAnsi="Arial" w:cs="Arial"/>
          <w:color w:val="141413"/>
          <w:lang w:val="lv-LV"/>
        </w:rPr>
        <w:t>s</w:t>
      </w:r>
      <w:r w:rsidR="000B587D" w:rsidRPr="00492B8F">
        <w:rPr>
          <w:rFonts w:ascii="Arial" w:eastAsia="Times New Roman" w:hAnsi="Arial" w:cs="Arial"/>
          <w:color w:val="141413"/>
          <w:lang w:val="lv-LV"/>
        </w:rPr>
        <w:t xml:space="preserve"> </w:t>
      </w:r>
      <w:r w:rsidR="00DD728C" w:rsidRPr="00492B8F">
        <w:rPr>
          <w:rFonts w:ascii="Arial" w:eastAsia="Times New Roman" w:hAnsi="Arial" w:cs="Arial"/>
          <w:color w:val="141413"/>
          <w:lang w:val="lv-LV"/>
        </w:rPr>
        <w:t xml:space="preserve">izmēģinājumus pēc vienotas metodikas. </w:t>
      </w:r>
      <w:r w:rsidR="00693BF3">
        <w:rPr>
          <w:rFonts w:ascii="Arial" w:eastAsia="Times New Roman" w:hAnsi="Arial" w:cs="Arial"/>
          <w:color w:val="141413"/>
          <w:lang w:val="lv-LV"/>
        </w:rPr>
        <w:t>Izrunāti</w:t>
      </w:r>
      <w:r w:rsidR="00693BF3" w:rsidRPr="00492B8F">
        <w:rPr>
          <w:rFonts w:ascii="Arial" w:eastAsia="Times New Roman" w:hAnsi="Arial" w:cs="Arial"/>
          <w:color w:val="141413"/>
          <w:lang w:val="lv-LV"/>
        </w:rPr>
        <w:t xml:space="preserve"> </w:t>
      </w:r>
      <w:r w:rsidR="00DD728C" w:rsidRPr="00492B8F">
        <w:rPr>
          <w:rFonts w:ascii="Arial" w:eastAsia="Times New Roman" w:hAnsi="Arial" w:cs="Arial"/>
          <w:color w:val="141413"/>
          <w:lang w:val="lv-LV"/>
        </w:rPr>
        <w:t>un saskaņoti</w:t>
      </w:r>
      <w:r w:rsidR="00EE74CC">
        <w:rPr>
          <w:rFonts w:ascii="Arial" w:eastAsia="Times New Roman" w:hAnsi="Arial" w:cs="Arial"/>
          <w:color w:val="141413"/>
          <w:lang w:val="lv-LV"/>
        </w:rPr>
        <w:t xml:space="preserve"> četri</w:t>
      </w:r>
      <w:r w:rsidR="00DD728C" w:rsidRPr="00492B8F">
        <w:rPr>
          <w:rFonts w:ascii="Arial" w:eastAsia="Times New Roman" w:hAnsi="Arial" w:cs="Arial"/>
          <w:color w:val="141413"/>
          <w:lang w:val="lv-LV"/>
        </w:rPr>
        <w:t xml:space="preserve"> preparātu smidzinājumu varianti un smidzināšanas laika grafiks, kā arī citi metodiskie aspekti</w:t>
      </w:r>
      <w:r w:rsidR="00492B8F">
        <w:rPr>
          <w:rFonts w:ascii="Arial" w:eastAsia="Times New Roman" w:hAnsi="Arial" w:cs="Arial"/>
          <w:color w:val="141413"/>
          <w:lang w:val="lv-LV"/>
        </w:rPr>
        <w:t>, kas tiks precizēti</w:t>
      </w:r>
      <w:r w:rsidR="00EE74CC">
        <w:rPr>
          <w:rFonts w:ascii="Arial" w:eastAsia="Times New Roman" w:hAnsi="Arial" w:cs="Arial"/>
          <w:color w:val="141413"/>
          <w:lang w:val="lv-LV"/>
        </w:rPr>
        <w:t xml:space="preserve"> un pilnveidoti</w:t>
      </w:r>
      <w:r w:rsidR="00492B8F">
        <w:rPr>
          <w:rFonts w:ascii="Arial" w:eastAsia="Times New Roman" w:hAnsi="Arial" w:cs="Arial"/>
          <w:color w:val="141413"/>
          <w:lang w:val="lv-LV"/>
        </w:rPr>
        <w:t>, ierīkojot izmēģinājumu</w:t>
      </w:r>
      <w:r w:rsidR="00DD728C" w:rsidRPr="00492B8F">
        <w:rPr>
          <w:rFonts w:ascii="Arial" w:eastAsia="Times New Roman" w:hAnsi="Arial" w:cs="Arial"/>
          <w:color w:val="141413"/>
          <w:lang w:val="lv-LV"/>
        </w:rPr>
        <w:t xml:space="preserve"> </w:t>
      </w:r>
    </w:p>
    <w:p w14:paraId="6A171606" w14:textId="70B526F5" w:rsidR="00DD728C" w:rsidRDefault="00C43962" w:rsidP="00A56B24">
      <w:pPr>
        <w:ind w:firstLine="567"/>
        <w:jc w:val="both"/>
        <w:rPr>
          <w:rFonts w:ascii="Arial" w:eastAsia="Times New Roman" w:hAnsi="Arial" w:cs="Arial"/>
          <w:color w:val="141413"/>
          <w:lang w:val="lv-LV"/>
        </w:rPr>
      </w:pPr>
      <w:r w:rsidRPr="002B6191">
        <w:rPr>
          <w:rFonts w:ascii="Arial" w:eastAsia="Times New Roman" w:hAnsi="Arial" w:cs="Arial"/>
          <w:color w:val="141413"/>
          <w:lang w:val="lv-LV"/>
        </w:rPr>
        <w:t xml:space="preserve">Tuvojoties jaunajai veģetācijas sezonai, intensīvi atsākas izmēģinājumu tehnikas apkopes un remonta darbi, kā arī tiek veikta projekta realizācijai nepieciešamo materiālu </w:t>
      </w:r>
      <w:r w:rsidR="003D6E0E" w:rsidRPr="002B6191">
        <w:rPr>
          <w:rFonts w:ascii="Arial" w:eastAsia="Times New Roman" w:hAnsi="Arial" w:cs="Arial"/>
          <w:color w:val="141413"/>
          <w:lang w:val="lv-LV"/>
        </w:rPr>
        <w:t xml:space="preserve">plānošana un </w:t>
      </w:r>
      <w:r w:rsidRPr="002B6191">
        <w:rPr>
          <w:rFonts w:ascii="Arial" w:eastAsia="Times New Roman" w:hAnsi="Arial" w:cs="Arial"/>
          <w:color w:val="141413"/>
          <w:lang w:val="lv-LV"/>
        </w:rPr>
        <w:t xml:space="preserve">uzskaite. </w:t>
      </w:r>
      <w:r w:rsidR="00DD728C" w:rsidRPr="002B6191">
        <w:rPr>
          <w:rFonts w:ascii="Arial" w:eastAsia="Times New Roman" w:hAnsi="Arial" w:cs="Arial"/>
          <w:color w:val="141413"/>
          <w:lang w:val="lv-LV"/>
        </w:rPr>
        <w:t xml:space="preserve">Apsekoti izmēģinājumu lauki, veikta lauka izvēle atbilstoši augu maiņai </w:t>
      </w:r>
      <w:r w:rsidR="00BC67D6">
        <w:rPr>
          <w:rFonts w:ascii="Arial" w:eastAsia="Times New Roman" w:hAnsi="Arial" w:cs="Arial"/>
          <w:color w:val="141413"/>
          <w:lang w:val="lv-LV"/>
        </w:rPr>
        <w:t>SIA Aloja Agro</w:t>
      </w:r>
      <w:r w:rsidR="00DD728C" w:rsidRPr="002B6191">
        <w:rPr>
          <w:rFonts w:ascii="Arial" w:eastAsia="Times New Roman" w:hAnsi="Arial" w:cs="Arial"/>
          <w:color w:val="141413"/>
          <w:lang w:val="lv-LV"/>
        </w:rPr>
        <w:t>, pa</w:t>
      </w:r>
      <w:r w:rsidRPr="002B6191">
        <w:rPr>
          <w:rFonts w:ascii="Arial" w:eastAsia="Times New Roman" w:hAnsi="Arial" w:cs="Arial"/>
          <w:color w:val="141413"/>
          <w:lang w:val="lv-LV"/>
        </w:rPr>
        <w:t>ņemtas augsnes analīzes</w:t>
      </w:r>
      <w:r w:rsidR="00DD728C" w:rsidRPr="002B6191">
        <w:rPr>
          <w:rFonts w:ascii="Arial" w:eastAsia="Times New Roman" w:hAnsi="Arial" w:cs="Arial"/>
          <w:color w:val="141413"/>
          <w:lang w:val="lv-LV"/>
        </w:rPr>
        <w:t xml:space="preserve"> agroķīmiskai izpētei</w:t>
      </w:r>
      <w:r w:rsidR="00C702A7">
        <w:rPr>
          <w:rFonts w:ascii="Arial" w:eastAsia="Times New Roman" w:hAnsi="Arial" w:cs="Arial"/>
          <w:color w:val="141413"/>
          <w:lang w:val="lv-LV"/>
        </w:rPr>
        <w:t xml:space="preserve"> (P</w:t>
      </w:r>
      <w:r w:rsidR="00C702A7" w:rsidRPr="00C702A7">
        <w:rPr>
          <w:rFonts w:ascii="Arial" w:eastAsia="Times New Roman" w:hAnsi="Arial" w:cs="Arial"/>
          <w:color w:val="141413"/>
          <w:vertAlign w:val="subscript"/>
          <w:lang w:val="lv-LV"/>
        </w:rPr>
        <w:t>2</w:t>
      </w:r>
      <w:r w:rsidR="00C702A7">
        <w:rPr>
          <w:rFonts w:ascii="Arial" w:eastAsia="Times New Roman" w:hAnsi="Arial" w:cs="Arial"/>
          <w:color w:val="141413"/>
          <w:lang w:val="lv-LV"/>
        </w:rPr>
        <w:t>O</w:t>
      </w:r>
      <w:r w:rsidR="00C702A7" w:rsidRPr="00C702A7">
        <w:rPr>
          <w:rFonts w:ascii="Arial" w:eastAsia="Times New Roman" w:hAnsi="Arial" w:cs="Arial"/>
          <w:color w:val="141413"/>
          <w:vertAlign w:val="subscript"/>
          <w:lang w:val="lv-LV"/>
        </w:rPr>
        <w:t>5</w:t>
      </w:r>
      <w:r w:rsidR="00C702A7">
        <w:rPr>
          <w:rFonts w:ascii="Arial" w:eastAsia="Times New Roman" w:hAnsi="Arial" w:cs="Arial"/>
          <w:color w:val="141413"/>
          <w:lang w:val="lv-LV"/>
        </w:rPr>
        <w:t>; K</w:t>
      </w:r>
      <w:r w:rsidR="00C702A7" w:rsidRPr="00C702A7">
        <w:rPr>
          <w:rFonts w:ascii="Arial" w:eastAsia="Times New Roman" w:hAnsi="Arial" w:cs="Arial"/>
          <w:color w:val="141413"/>
          <w:vertAlign w:val="subscript"/>
          <w:lang w:val="lv-LV"/>
        </w:rPr>
        <w:t>2</w:t>
      </w:r>
      <w:r w:rsidR="00C702A7">
        <w:rPr>
          <w:rFonts w:ascii="Arial" w:eastAsia="Times New Roman" w:hAnsi="Arial" w:cs="Arial"/>
          <w:color w:val="141413"/>
          <w:lang w:val="lv-LV"/>
        </w:rPr>
        <w:t xml:space="preserve">O, Ca, Mg, </w:t>
      </w:r>
      <w:proofErr w:type="spellStart"/>
      <w:r w:rsidR="00C702A7">
        <w:rPr>
          <w:rFonts w:ascii="Arial" w:eastAsia="Times New Roman" w:hAnsi="Arial" w:cs="Arial"/>
          <w:color w:val="141413"/>
          <w:lang w:val="lv-LV"/>
        </w:rPr>
        <w:t>pH</w:t>
      </w:r>
      <w:proofErr w:type="spellEnd"/>
      <w:r w:rsidR="00C702A7">
        <w:rPr>
          <w:rFonts w:ascii="Arial" w:eastAsia="Times New Roman" w:hAnsi="Arial" w:cs="Arial"/>
          <w:color w:val="141413"/>
          <w:lang w:val="lv-LV"/>
        </w:rPr>
        <w:t>, organiskā viela)</w:t>
      </w:r>
      <w:r w:rsidRPr="002B6191">
        <w:rPr>
          <w:rFonts w:ascii="Arial" w:eastAsia="Times New Roman" w:hAnsi="Arial" w:cs="Arial"/>
          <w:color w:val="141413"/>
          <w:lang w:val="lv-LV"/>
        </w:rPr>
        <w:t>.</w:t>
      </w:r>
      <w:r w:rsidR="00DD728C" w:rsidRPr="002B6191">
        <w:rPr>
          <w:rFonts w:ascii="Arial" w:eastAsia="Times New Roman" w:hAnsi="Arial" w:cs="Arial"/>
          <w:color w:val="141413"/>
          <w:lang w:val="lv-LV"/>
        </w:rPr>
        <w:t xml:space="preserve"> Sagatavoti stādīšanas plāni, apzināts nepieciešamais sēklas materiāla daudzums katrā izmēģinājuma vietā, uzsākta </w:t>
      </w:r>
      <w:r w:rsidR="002B6191" w:rsidRPr="002B6191">
        <w:rPr>
          <w:rFonts w:ascii="Arial" w:eastAsia="Times New Roman" w:hAnsi="Arial" w:cs="Arial"/>
          <w:color w:val="141413"/>
          <w:lang w:val="lv-LV"/>
        </w:rPr>
        <w:t xml:space="preserve">materiāla </w:t>
      </w:r>
      <w:r w:rsidR="00DD728C" w:rsidRPr="002B6191">
        <w:rPr>
          <w:rFonts w:ascii="Arial" w:eastAsia="Times New Roman" w:hAnsi="Arial" w:cs="Arial"/>
          <w:color w:val="141413"/>
          <w:lang w:val="lv-LV"/>
        </w:rPr>
        <w:t>sagatavošana</w:t>
      </w:r>
      <w:r w:rsidR="002B6191" w:rsidRPr="002B6191">
        <w:rPr>
          <w:rFonts w:ascii="Arial" w:eastAsia="Times New Roman" w:hAnsi="Arial" w:cs="Arial"/>
          <w:color w:val="141413"/>
          <w:lang w:val="lv-LV"/>
        </w:rPr>
        <w:t>. Pētījumā stādīs sertificētu sēklas materiālu, kuru attiecīgi nodrošinās AREI (‘Jogla’)  un Aloja Agro (</w:t>
      </w:r>
      <w:r w:rsidR="00C702A7">
        <w:rPr>
          <w:rFonts w:ascii="Arial" w:eastAsia="Times New Roman" w:hAnsi="Arial" w:cs="Arial"/>
          <w:color w:val="141413"/>
          <w:lang w:val="lv-LV"/>
        </w:rPr>
        <w:t>‘</w:t>
      </w:r>
      <w:proofErr w:type="spellStart"/>
      <w:r w:rsidR="002B6191" w:rsidRPr="002B6191">
        <w:rPr>
          <w:rFonts w:ascii="Arial" w:eastAsia="Times New Roman" w:hAnsi="Arial" w:cs="Arial"/>
          <w:color w:val="141413"/>
          <w:lang w:val="lv-LV"/>
        </w:rPr>
        <w:t>Eurostarch</w:t>
      </w:r>
      <w:proofErr w:type="spellEnd"/>
      <w:r w:rsidR="00C702A7">
        <w:rPr>
          <w:rFonts w:ascii="Arial" w:eastAsia="Times New Roman" w:hAnsi="Arial" w:cs="Arial"/>
          <w:color w:val="141413"/>
          <w:lang w:val="lv-LV"/>
        </w:rPr>
        <w:t>’</w:t>
      </w:r>
      <w:r w:rsidR="002B6191" w:rsidRPr="002B6191">
        <w:rPr>
          <w:rFonts w:ascii="Arial" w:eastAsia="Times New Roman" w:hAnsi="Arial" w:cs="Arial"/>
          <w:color w:val="141413"/>
          <w:lang w:val="lv-LV"/>
        </w:rPr>
        <w:t>), uzsākta</w:t>
      </w:r>
      <w:r w:rsidR="00DD728C" w:rsidRPr="002B6191">
        <w:rPr>
          <w:rFonts w:ascii="Arial" w:eastAsia="Times New Roman" w:hAnsi="Arial" w:cs="Arial"/>
          <w:color w:val="141413"/>
          <w:lang w:val="lv-LV"/>
        </w:rPr>
        <w:t xml:space="preserve"> apmaiņas ar sēklas materiālu plānošana.</w:t>
      </w:r>
    </w:p>
    <w:p w14:paraId="43EEF66B" w14:textId="722740F9" w:rsidR="00560BB4" w:rsidRPr="00C72630" w:rsidRDefault="00102293" w:rsidP="00A56B24">
      <w:pPr>
        <w:ind w:firstLine="567"/>
        <w:jc w:val="both"/>
        <w:rPr>
          <w:rFonts w:ascii="Arial" w:eastAsia="Times New Roman" w:hAnsi="Arial" w:cs="Arial"/>
          <w:color w:val="141413"/>
          <w:lang w:val="lv-LV"/>
        </w:rPr>
      </w:pPr>
      <w:r>
        <w:rPr>
          <w:rFonts w:ascii="Arial" w:eastAsia="Times New Roman" w:hAnsi="Arial" w:cs="Arial"/>
          <w:color w:val="141413"/>
          <w:lang w:val="lv-LV"/>
        </w:rPr>
        <w:t>13. decembrī</w:t>
      </w:r>
      <w:r w:rsidR="00C72630">
        <w:rPr>
          <w:rFonts w:ascii="Arial" w:eastAsia="Times New Roman" w:hAnsi="Arial" w:cs="Arial"/>
          <w:color w:val="141413"/>
          <w:lang w:val="lv-LV"/>
        </w:rPr>
        <w:t xml:space="preserve"> </w:t>
      </w:r>
      <w:r>
        <w:rPr>
          <w:rFonts w:ascii="Arial" w:eastAsia="Times New Roman" w:hAnsi="Arial" w:cs="Arial"/>
          <w:color w:val="141413"/>
          <w:lang w:val="lv-LV"/>
        </w:rPr>
        <w:t>Oskars Grīgs (LVKĶI)</w:t>
      </w:r>
      <w:r w:rsidR="00C72630">
        <w:rPr>
          <w:rFonts w:ascii="Arial" w:eastAsia="Times New Roman" w:hAnsi="Arial" w:cs="Arial"/>
          <w:color w:val="141413"/>
          <w:lang w:val="lv-LV"/>
        </w:rPr>
        <w:t xml:space="preserve">, Lāsma </w:t>
      </w:r>
      <w:proofErr w:type="spellStart"/>
      <w:r w:rsidR="00C72630">
        <w:rPr>
          <w:rFonts w:ascii="Arial" w:eastAsia="Times New Roman" w:hAnsi="Arial" w:cs="Arial"/>
          <w:color w:val="141413"/>
          <w:lang w:val="lv-LV"/>
        </w:rPr>
        <w:t>Jefimova</w:t>
      </w:r>
      <w:proofErr w:type="spellEnd"/>
      <w:r w:rsidR="00C72630">
        <w:rPr>
          <w:rFonts w:ascii="Arial" w:eastAsia="Times New Roman" w:hAnsi="Arial" w:cs="Arial"/>
          <w:color w:val="141413"/>
          <w:lang w:val="lv-LV"/>
        </w:rPr>
        <w:t xml:space="preserve"> (SIA Aloja Agro) un Linda Upeniece (AREI) piedalījās Ogres </w:t>
      </w:r>
      <w:r w:rsidR="00C72630" w:rsidRPr="00C72630">
        <w:rPr>
          <w:rFonts w:ascii="Arial" w:eastAsia="Times New Roman" w:hAnsi="Arial" w:cs="Arial"/>
          <w:color w:val="141413"/>
          <w:lang w:val="lv-LV"/>
        </w:rPr>
        <w:t>tehnikumā notikušajā</w:t>
      </w:r>
      <w:r w:rsidR="00C17F11" w:rsidRPr="00C72630">
        <w:rPr>
          <w:rFonts w:ascii="Arial" w:eastAsia="Times New Roman" w:hAnsi="Arial" w:cs="Arial"/>
          <w:color w:val="141413"/>
          <w:lang w:val="lv-LV"/>
        </w:rPr>
        <w:t xml:space="preserve"> </w:t>
      </w:r>
      <w:r w:rsidR="00C72630" w:rsidRPr="00C72630">
        <w:rPr>
          <w:rFonts w:ascii="Arial" w:eastAsia="Times New Roman" w:hAnsi="Arial" w:cs="Arial"/>
          <w:color w:val="141413"/>
          <w:lang w:val="lv-LV"/>
        </w:rPr>
        <w:t>f</w:t>
      </w:r>
      <w:r w:rsidR="00560BB4" w:rsidRPr="00C72630">
        <w:rPr>
          <w:rFonts w:ascii="Arial" w:eastAsia="Times New Roman" w:hAnsi="Arial" w:cs="Arial"/>
          <w:color w:val="141413"/>
          <w:lang w:val="lv-LV"/>
        </w:rPr>
        <w:t xml:space="preserve">orumā-izstādē “Mēslošanas līdzekļi ilgtspējīgai </w:t>
      </w:r>
      <w:r w:rsidR="00560BB4" w:rsidRPr="00C72630">
        <w:rPr>
          <w:rFonts w:ascii="Arial" w:eastAsia="Times New Roman" w:hAnsi="Arial" w:cs="Arial"/>
          <w:color w:val="141413"/>
          <w:lang w:val="lv-LV"/>
        </w:rPr>
        <w:lastRenderedPageBreak/>
        <w:t>lauksaimniecībai”</w:t>
      </w:r>
      <w:r w:rsidR="00C72630" w:rsidRPr="00C72630">
        <w:rPr>
          <w:rFonts w:ascii="Arial" w:eastAsia="Times New Roman" w:hAnsi="Arial" w:cs="Arial"/>
          <w:color w:val="141413"/>
          <w:lang w:val="lv-LV"/>
        </w:rPr>
        <w:t>. Pasākuma ietvaros</w:t>
      </w:r>
      <w:r w:rsidR="00560BB4" w:rsidRPr="00C72630">
        <w:rPr>
          <w:rFonts w:ascii="Arial" w:eastAsia="Times New Roman" w:hAnsi="Arial" w:cs="Arial"/>
          <w:color w:val="141413"/>
          <w:lang w:val="lv-LV"/>
        </w:rPr>
        <w:t xml:space="preserve"> bija iespēja uzklausīt lauksaimniecības politikas, ražošanas un mēslošanas līdzekļu piegādātāju vēstījumus par aktuālo lauksaimniecībā, primāri apskatot aktuālo </w:t>
      </w:r>
      <w:r w:rsidR="00C72630">
        <w:rPr>
          <w:rFonts w:ascii="Arial" w:eastAsia="Times New Roman" w:hAnsi="Arial" w:cs="Arial"/>
          <w:color w:val="141413"/>
          <w:lang w:val="lv-LV"/>
        </w:rPr>
        <w:t>bioloģiskajās saimniecību sistēmās</w:t>
      </w:r>
      <w:r w:rsidR="00560BB4" w:rsidRPr="00C72630">
        <w:rPr>
          <w:rFonts w:ascii="Arial" w:eastAsia="Times New Roman" w:hAnsi="Arial" w:cs="Arial"/>
          <w:color w:val="141413"/>
          <w:lang w:val="lv-LV"/>
        </w:rPr>
        <w:t>.</w:t>
      </w:r>
      <w:r w:rsidR="00C72630" w:rsidRPr="00C72630">
        <w:rPr>
          <w:rFonts w:ascii="Arial" w:eastAsia="Times New Roman" w:hAnsi="Arial" w:cs="Arial"/>
          <w:color w:val="141413"/>
          <w:lang w:val="lv-LV"/>
        </w:rPr>
        <w:t xml:space="preserve"> Pasākuma ietvaros atsevišķi foruma dalībnieki tika informēti</w:t>
      </w:r>
      <w:r w:rsidR="00560BB4" w:rsidRPr="00C72630">
        <w:rPr>
          <w:rFonts w:ascii="Arial" w:eastAsia="Times New Roman" w:hAnsi="Arial" w:cs="Arial"/>
          <w:color w:val="141413"/>
          <w:lang w:val="lv-LV"/>
        </w:rPr>
        <w:t xml:space="preserve"> par </w:t>
      </w:r>
      <w:r w:rsidR="00C72630" w:rsidRPr="00C72630">
        <w:rPr>
          <w:rFonts w:ascii="Arial" w:eastAsia="Times New Roman" w:hAnsi="Arial" w:cs="Arial"/>
          <w:color w:val="141413"/>
          <w:lang w:val="lv-LV"/>
        </w:rPr>
        <w:t xml:space="preserve">aktuālā </w:t>
      </w:r>
      <w:r w:rsidR="00560BB4" w:rsidRPr="00C72630">
        <w:rPr>
          <w:rFonts w:ascii="Arial" w:eastAsia="Times New Roman" w:hAnsi="Arial" w:cs="Arial"/>
          <w:color w:val="141413"/>
          <w:lang w:val="lv-LV"/>
        </w:rPr>
        <w:t>LAD projekta realizāciju</w:t>
      </w:r>
      <w:r w:rsidR="00C72630" w:rsidRPr="00C72630">
        <w:rPr>
          <w:rFonts w:ascii="Arial" w:eastAsia="Times New Roman" w:hAnsi="Arial" w:cs="Arial"/>
          <w:color w:val="141413"/>
          <w:lang w:val="lv-LV"/>
        </w:rPr>
        <w:t xml:space="preserve"> un iespējamo preparāta vai tehnoloģijas izmēģināšanu viņu saimniecībās</w:t>
      </w:r>
      <w:r w:rsidR="00560BB4" w:rsidRPr="00C72630">
        <w:rPr>
          <w:rFonts w:ascii="Arial" w:eastAsia="Times New Roman" w:hAnsi="Arial" w:cs="Arial"/>
          <w:color w:val="141413"/>
          <w:lang w:val="lv-LV"/>
        </w:rPr>
        <w:t>.</w:t>
      </w:r>
    </w:p>
    <w:p w14:paraId="71656942" w14:textId="4B6CE712" w:rsidR="00560BB4" w:rsidRDefault="00C72630" w:rsidP="00A56B24">
      <w:pPr>
        <w:ind w:firstLine="567"/>
        <w:jc w:val="both"/>
        <w:rPr>
          <w:rFonts w:ascii="Arial" w:eastAsia="Times New Roman" w:hAnsi="Arial" w:cs="Arial"/>
          <w:color w:val="141413"/>
          <w:lang w:val="lv-LV"/>
        </w:rPr>
      </w:pPr>
      <w:r w:rsidRPr="00C72630">
        <w:rPr>
          <w:rFonts w:ascii="Arial" w:eastAsia="Times New Roman" w:hAnsi="Arial" w:cs="Arial"/>
          <w:color w:val="141413"/>
          <w:lang w:val="lv-LV"/>
        </w:rPr>
        <w:t>6. martā AREI Priekuļu daļā notika seminārs  “Plaukstas lieluma pavasaris”. Tajā</w:t>
      </w:r>
      <w:r w:rsidR="00AF72C6" w:rsidRPr="00C72630">
        <w:rPr>
          <w:rFonts w:ascii="Arial" w:eastAsia="Times New Roman" w:hAnsi="Arial" w:cs="Arial"/>
          <w:color w:val="141413"/>
          <w:lang w:val="lv-LV"/>
        </w:rPr>
        <w:t xml:space="preserve"> kolēģi no </w:t>
      </w:r>
      <w:proofErr w:type="spellStart"/>
      <w:r w:rsidR="00AF72C6" w:rsidRPr="00C72630">
        <w:rPr>
          <w:rFonts w:ascii="Arial" w:eastAsia="Times New Roman" w:hAnsi="Arial" w:cs="Arial"/>
          <w:color w:val="141413"/>
          <w:lang w:val="lv-LV"/>
        </w:rPr>
        <w:t>Agroresursu</w:t>
      </w:r>
      <w:proofErr w:type="spellEnd"/>
      <w:r w:rsidR="00AF72C6" w:rsidRPr="00C72630">
        <w:rPr>
          <w:rFonts w:ascii="Arial" w:eastAsia="Times New Roman" w:hAnsi="Arial" w:cs="Arial"/>
          <w:color w:val="141413"/>
          <w:lang w:val="lv-LV"/>
        </w:rPr>
        <w:t xml:space="preserve"> un ekonomikas institūta un ar lauksaimniecību saistīto institūciju (LAD, VAAD, LLKC u.c.) pārstāvji, primāri lauksaimniekiem, </w:t>
      </w:r>
      <w:r w:rsidR="00EB67DD">
        <w:rPr>
          <w:rFonts w:ascii="Arial" w:eastAsia="Times New Roman" w:hAnsi="Arial" w:cs="Arial"/>
          <w:color w:val="141413"/>
          <w:lang w:val="lv-LV"/>
        </w:rPr>
        <w:t xml:space="preserve">prezentēja </w:t>
      </w:r>
      <w:r w:rsidR="000B587D">
        <w:rPr>
          <w:rFonts w:ascii="Arial" w:eastAsia="Times New Roman" w:hAnsi="Arial" w:cs="Arial"/>
          <w:color w:val="141413"/>
          <w:lang w:val="lv-LV"/>
        </w:rPr>
        <w:t>aktuālo</w:t>
      </w:r>
      <w:r w:rsidR="00AF72C6" w:rsidRPr="00C72630">
        <w:rPr>
          <w:rFonts w:ascii="Arial" w:eastAsia="Times New Roman" w:hAnsi="Arial" w:cs="Arial"/>
          <w:color w:val="141413"/>
          <w:lang w:val="lv-LV"/>
        </w:rPr>
        <w:t xml:space="preserve"> AREI sēklu </w:t>
      </w:r>
      <w:r w:rsidR="000B587D">
        <w:rPr>
          <w:rFonts w:ascii="Arial" w:eastAsia="Times New Roman" w:hAnsi="Arial" w:cs="Arial"/>
          <w:color w:val="141413"/>
          <w:lang w:val="lv-LV"/>
        </w:rPr>
        <w:t xml:space="preserve">piedāvājumu </w:t>
      </w:r>
      <w:r w:rsidR="00AF72C6" w:rsidRPr="00C72630">
        <w:rPr>
          <w:rFonts w:ascii="Arial" w:eastAsia="Times New Roman" w:hAnsi="Arial" w:cs="Arial"/>
          <w:color w:val="141413"/>
          <w:lang w:val="lv-LV"/>
        </w:rPr>
        <w:t>(</w:t>
      </w:r>
      <w:r w:rsidR="009E54D9">
        <w:rPr>
          <w:rFonts w:ascii="Arial" w:eastAsia="Times New Roman" w:hAnsi="Arial" w:cs="Arial"/>
          <w:color w:val="141413"/>
          <w:lang w:val="lv-LV"/>
        </w:rPr>
        <w:t>labībai</w:t>
      </w:r>
      <w:r w:rsidR="00AF72C6" w:rsidRPr="00C72630">
        <w:rPr>
          <w:rFonts w:ascii="Arial" w:eastAsia="Times New Roman" w:hAnsi="Arial" w:cs="Arial"/>
          <w:color w:val="141413"/>
          <w:lang w:val="lv-LV"/>
        </w:rPr>
        <w:t xml:space="preserve">, </w:t>
      </w:r>
      <w:r w:rsidR="000B587D">
        <w:rPr>
          <w:rFonts w:ascii="Arial" w:eastAsia="Times New Roman" w:hAnsi="Arial" w:cs="Arial"/>
          <w:color w:val="141413"/>
          <w:lang w:val="lv-LV"/>
        </w:rPr>
        <w:t>zāl</w:t>
      </w:r>
      <w:r w:rsidR="000B587D" w:rsidRPr="00C72630">
        <w:rPr>
          <w:rFonts w:ascii="Arial" w:eastAsia="Times New Roman" w:hAnsi="Arial" w:cs="Arial"/>
          <w:color w:val="141413"/>
          <w:lang w:val="lv-LV"/>
        </w:rPr>
        <w:t>augi</w:t>
      </w:r>
      <w:r w:rsidR="000B587D">
        <w:rPr>
          <w:rFonts w:ascii="Arial" w:eastAsia="Times New Roman" w:hAnsi="Arial" w:cs="Arial"/>
          <w:color w:val="141413"/>
          <w:lang w:val="lv-LV"/>
        </w:rPr>
        <w:t>em</w:t>
      </w:r>
      <w:r w:rsidR="00AF72C6" w:rsidRPr="00C72630">
        <w:rPr>
          <w:rFonts w:ascii="Arial" w:eastAsia="Times New Roman" w:hAnsi="Arial" w:cs="Arial"/>
          <w:color w:val="141413"/>
          <w:lang w:val="lv-LV"/>
        </w:rPr>
        <w:t>, kartupeļi</w:t>
      </w:r>
      <w:r w:rsidR="009E54D9">
        <w:rPr>
          <w:rFonts w:ascii="Arial" w:eastAsia="Times New Roman" w:hAnsi="Arial" w:cs="Arial"/>
          <w:color w:val="141413"/>
          <w:lang w:val="lv-LV"/>
        </w:rPr>
        <w:t>em</w:t>
      </w:r>
      <w:r w:rsidR="00AF72C6" w:rsidRPr="00C72630">
        <w:rPr>
          <w:rFonts w:ascii="Arial" w:eastAsia="Times New Roman" w:hAnsi="Arial" w:cs="Arial"/>
          <w:color w:val="141413"/>
          <w:lang w:val="lv-LV"/>
        </w:rPr>
        <w:t xml:space="preserve"> u.c.), veikt</w:t>
      </w:r>
      <w:r w:rsidR="00EB67DD">
        <w:rPr>
          <w:rFonts w:ascii="Arial" w:eastAsia="Times New Roman" w:hAnsi="Arial" w:cs="Arial"/>
          <w:color w:val="141413"/>
          <w:lang w:val="lv-LV"/>
        </w:rPr>
        <w:t>os</w:t>
      </w:r>
      <w:r w:rsidR="00AF72C6" w:rsidRPr="00C72630">
        <w:rPr>
          <w:rFonts w:ascii="Arial" w:eastAsia="Times New Roman" w:hAnsi="Arial" w:cs="Arial"/>
          <w:color w:val="141413"/>
          <w:lang w:val="lv-LV"/>
        </w:rPr>
        <w:t xml:space="preserve"> pētījum</w:t>
      </w:r>
      <w:r w:rsidR="00EB67DD">
        <w:rPr>
          <w:rFonts w:ascii="Arial" w:eastAsia="Times New Roman" w:hAnsi="Arial" w:cs="Arial"/>
          <w:color w:val="141413"/>
          <w:lang w:val="lv-LV"/>
        </w:rPr>
        <w:t>us</w:t>
      </w:r>
      <w:r w:rsidR="00AF72C6" w:rsidRPr="00C72630">
        <w:rPr>
          <w:rFonts w:ascii="Arial" w:eastAsia="Times New Roman" w:hAnsi="Arial" w:cs="Arial"/>
          <w:color w:val="141413"/>
          <w:lang w:val="lv-LV"/>
        </w:rPr>
        <w:t>, likumdošanu, digitāl</w:t>
      </w:r>
      <w:r w:rsidR="00EB67DD">
        <w:rPr>
          <w:rFonts w:ascii="Arial" w:eastAsia="Times New Roman" w:hAnsi="Arial" w:cs="Arial"/>
          <w:color w:val="141413"/>
          <w:lang w:val="lv-LV"/>
        </w:rPr>
        <w:t>os</w:t>
      </w:r>
      <w:r w:rsidR="00AF72C6" w:rsidRPr="00C72630">
        <w:rPr>
          <w:rFonts w:ascii="Arial" w:eastAsia="Times New Roman" w:hAnsi="Arial" w:cs="Arial"/>
          <w:color w:val="141413"/>
          <w:lang w:val="lv-LV"/>
        </w:rPr>
        <w:t xml:space="preserve"> risinājum</w:t>
      </w:r>
      <w:r w:rsidR="00EB67DD">
        <w:rPr>
          <w:rFonts w:ascii="Arial" w:eastAsia="Times New Roman" w:hAnsi="Arial" w:cs="Arial"/>
          <w:color w:val="141413"/>
          <w:lang w:val="lv-LV"/>
        </w:rPr>
        <w:t>us</w:t>
      </w:r>
      <w:r w:rsidR="00AF72C6" w:rsidRPr="00C72630">
        <w:rPr>
          <w:rFonts w:ascii="Arial" w:eastAsia="Times New Roman" w:hAnsi="Arial" w:cs="Arial"/>
          <w:color w:val="141413"/>
          <w:lang w:val="lv-LV"/>
        </w:rPr>
        <w:t xml:space="preserve"> lauksaimniecības datu uzskaitei u.c.</w:t>
      </w:r>
      <w:r w:rsidRPr="00C72630">
        <w:rPr>
          <w:rFonts w:ascii="Arial" w:eastAsia="Times New Roman" w:hAnsi="Arial" w:cs="Arial"/>
          <w:color w:val="141413"/>
          <w:lang w:val="lv-LV"/>
        </w:rPr>
        <w:t xml:space="preserve"> aktualitāt</w:t>
      </w:r>
      <w:r w:rsidR="00EB67DD">
        <w:rPr>
          <w:rFonts w:ascii="Arial" w:eastAsia="Times New Roman" w:hAnsi="Arial" w:cs="Arial"/>
          <w:color w:val="141413"/>
          <w:lang w:val="lv-LV"/>
        </w:rPr>
        <w:t>es</w:t>
      </w:r>
      <w:r w:rsidRPr="00C72630">
        <w:rPr>
          <w:rFonts w:ascii="Arial" w:eastAsia="Times New Roman" w:hAnsi="Arial" w:cs="Arial"/>
          <w:color w:val="141413"/>
          <w:lang w:val="lv-LV"/>
        </w:rPr>
        <w:t xml:space="preserve">. </w:t>
      </w:r>
      <w:r>
        <w:rPr>
          <w:rFonts w:ascii="Arial" w:eastAsia="Times New Roman" w:hAnsi="Arial" w:cs="Arial"/>
          <w:color w:val="141413"/>
          <w:lang w:val="lv-LV"/>
        </w:rPr>
        <w:t>Projekta realizācijas pārstāvji no LV KĶI, SIA Aloja Agro un AREI Priekuļu un Viļānu daļām apsprieda projekta realizācijas aktualitātes.</w:t>
      </w:r>
    </w:p>
    <w:p w14:paraId="12B4D3D3" w14:textId="1618CFD3" w:rsidR="00FB6135" w:rsidRDefault="00C43962" w:rsidP="00A56B24">
      <w:pPr>
        <w:ind w:firstLine="567"/>
        <w:rPr>
          <w:rFonts w:ascii="Arial" w:eastAsia="Times New Roman" w:hAnsi="Arial" w:cs="Arial"/>
          <w:color w:val="141413"/>
          <w:lang w:val="lv-LV"/>
        </w:rPr>
      </w:pPr>
      <w:r w:rsidRPr="002B6191">
        <w:rPr>
          <w:rFonts w:ascii="Arial" w:eastAsia="Times New Roman" w:hAnsi="Arial" w:cs="Arial"/>
          <w:color w:val="141413"/>
          <w:lang w:val="lv-LV"/>
        </w:rPr>
        <w:t xml:space="preserve"> </w:t>
      </w:r>
      <w:r w:rsidR="00DD728C" w:rsidRPr="002B6191">
        <w:rPr>
          <w:rFonts w:ascii="Arial" w:eastAsia="Times New Roman" w:hAnsi="Arial" w:cs="Arial"/>
          <w:color w:val="141413"/>
          <w:lang w:val="lv-LV"/>
        </w:rPr>
        <w:t>AREI Priekuļu un Viļānu daļās</w:t>
      </w:r>
      <w:r w:rsidR="00C72630">
        <w:rPr>
          <w:rFonts w:ascii="Arial" w:eastAsia="Times New Roman" w:hAnsi="Arial" w:cs="Arial"/>
          <w:color w:val="141413"/>
          <w:lang w:val="lv-LV"/>
        </w:rPr>
        <w:t xml:space="preserve"> u</w:t>
      </w:r>
      <w:r w:rsidR="00C72630" w:rsidRPr="002B6191">
        <w:rPr>
          <w:rFonts w:ascii="Arial" w:eastAsia="Times New Roman" w:hAnsi="Arial" w:cs="Arial"/>
          <w:color w:val="141413"/>
          <w:lang w:val="lv-LV"/>
        </w:rPr>
        <w:t>zsākta Lauku dienu plānošana</w:t>
      </w:r>
      <w:r w:rsidR="00DD728C" w:rsidRPr="002B6191">
        <w:rPr>
          <w:rFonts w:ascii="Arial" w:eastAsia="Times New Roman" w:hAnsi="Arial" w:cs="Arial"/>
          <w:color w:val="141413"/>
          <w:lang w:val="lv-LV"/>
        </w:rPr>
        <w:t>.</w:t>
      </w:r>
    </w:p>
    <w:p w14:paraId="624C4428" w14:textId="1A887681" w:rsidR="004C40BE" w:rsidRPr="00EE74CC" w:rsidRDefault="00AF72C6" w:rsidP="00E2665C">
      <w:pPr>
        <w:spacing w:after="120"/>
        <w:rPr>
          <w:rFonts w:ascii="Arial" w:eastAsia="Times New Roman" w:hAnsi="Arial" w:cs="Arial"/>
          <w:color w:val="141413"/>
          <w:lang w:val="lv-LV"/>
        </w:rPr>
      </w:pPr>
      <w:r>
        <w:rPr>
          <w:rFonts w:ascii="Arial" w:eastAsia="Times New Roman" w:hAnsi="Arial" w:cs="Arial"/>
          <w:color w:val="141413"/>
          <w:lang w:val="lv-LV"/>
        </w:rPr>
        <w:t xml:space="preserve">Informācija par gaidāmajiem pasākumiem, </w:t>
      </w:r>
      <w:r w:rsidR="009E54D9">
        <w:rPr>
          <w:rFonts w:ascii="Arial" w:eastAsia="Times New Roman" w:hAnsi="Arial" w:cs="Arial"/>
          <w:color w:val="141413"/>
          <w:lang w:val="lv-LV"/>
        </w:rPr>
        <w:t>kuros tiks izplatīti projekta rezultāti</w:t>
      </w:r>
      <w:r>
        <w:rPr>
          <w:rFonts w:ascii="Arial" w:eastAsia="Times New Roman" w:hAnsi="Arial" w:cs="Arial"/>
          <w:color w:val="141413"/>
          <w:lang w:val="lv-LV"/>
        </w:rPr>
        <w:t>:</w:t>
      </w:r>
      <w:r w:rsidR="00722E6E" w:rsidRPr="00EE74CC">
        <w:rPr>
          <w:rFonts w:ascii="Arial" w:eastAsia="Times New Roman" w:hAnsi="Arial" w:cs="Arial"/>
          <w:color w:val="141413"/>
          <w:lang w:val="lv-LV"/>
        </w:rPr>
        <w:t xml:space="preserve"> </w:t>
      </w:r>
    </w:p>
    <w:p w14:paraId="4F2B57BC" w14:textId="050F3515" w:rsidR="004C40BE" w:rsidRPr="00EE74CC" w:rsidRDefault="00AF5F29" w:rsidP="004C40BE">
      <w:pPr>
        <w:pStyle w:val="ListParagraph"/>
        <w:numPr>
          <w:ilvl w:val="0"/>
          <w:numId w:val="3"/>
        </w:numPr>
        <w:ind w:left="714" w:hanging="357"/>
        <w:contextualSpacing w:val="0"/>
        <w:rPr>
          <w:rFonts w:ascii="Arial" w:eastAsia="Times New Roman" w:hAnsi="Arial" w:cs="Arial"/>
          <w:i/>
          <w:color w:val="141413"/>
          <w:lang w:val="lv-LV"/>
        </w:rPr>
      </w:pPr>
      <w:r w:rsidRPr="00EE74CC">
        <w:rPr>
          <w:rFonts w:ascii="Arial" w:eastAsia="Times New Roman" w:hAnsi="Arial" w:cs="Arial"/>
          <w:color w:val="141413"/>
          <w:lang w:val="lv-LV"/>
        </w:rPr>
        <w:t>Lauku diena 2025 šogad norisināsies 3.jūlijā Priekuļu pētniecības centrā, 10.jūlijā Viļānu daļā</w:t>
      </w:r>
      <w:r w:rsidR="00EC643F" w:rsidRPr="00EE74CC">
        <w:rPr>
          <w:rFonts w:ascii="Arial" w:eastAsia="Times New Roman" w:hAnsi="Arial" w:cs="Arial"/>
          <w:color w:val="141413"/>
          <w:lang w:val="lv-LV"/>
        </w:rPr>
        <w:t xml:space="preserve"> un </w:t>
      </w:r>
      <w:r w:rsidR="000B587D" w:rsidRPr="00EE74CC">
        <w:rPr>
          <w:rFonts w:ascii="Arial" w:eastAsia="Times New Roman" w:hAnsi="Arial" w:cs="Arial"/>
          <w:color w:val="141413"/>
          <w:lang w:val="lv-LV"/>
        </w:rPr>
        <w:t xml:space="preserve">7. augustā </w:t>
      </w:r>
      <w:r w:rsidR="00EB67DD">
        <w:rPr>
          <w:rFonts w:ascii="Arial" w:eastAsia="Times New Roman" w:hAnsi="Arial" w:cs="Arial"/>
          <w:color w:val="141413"/>
          <w:lang w:val="lv-LV"/>
        </w:rPr>
        <w:t xml:space="preserve">SIA </w:t>
      </w:r>
      <w:r w:rsidR="00EC643F" w:rsidRPr="00EE74CC">
        <w:rPr>
          <w:rFonts w:ascii="Arial" w:eastAsia="Times New Roman" w:hAnsi="Arial" w:cs="Arial"/>
          <w:color w:val="141413"/>
          <w:lang w:val="lv-LV"/>
        </w:rPr>
        <w:t>Aloja Agro</w:t>
      </w:r>
      <w:r w:rsidR="005211CB" w:rsidRPr="00EE74CC">
        <w:rPr>
          <w:rFonts w:ascii="Arial" w:eastAsia="Times New Roman" w:hAnsi="Arial" w:cs="Arial"/>
          <w:color w:val="141413"/>
          <w:lang w:val="lv-LV"/>
        </w:rPr>
        <w:t xml:space="preserve">. Pasākuma ietvaros varēs iepazīties ar inovācijām </w:t>
      </w:r>
      <w:r w:rsidR="00A31976" w:rsidRPr="00EE74CC">
        <w:rPr>
          <w:rFonts w:ascii="Arial" w:eastAsia="Times New Roman" w:hAnsi="Arial" w:cs="Arial"/>
          <w:color w:val="141413"/>
          <w:lang w:val="lv-LV"/>
        </w:rPr>
        <w:t xml:space="preserve">un jaunākajiem pētījumiem </w:t>
      </w:r>
      <w:r w:rsidR="005211CB" w:rsidRPr="00EE74CC">
        <w:rPr>
          <w:rFonts w:ascii="Arial" w:eastAsia="Times New Roman" w:hAnsi="Arial" w:cs="Arial"/>
          <w:color w:val="141413"/>
          <w:lang w:val="lv-LV"/>
        </w:rPr>
        <w:t>kultūraugu audzēšanas tehnoloģijās, selekcijas darbā, un arī aplūkot lauksaimniecības tehniku.</w:t>
      </w:r>
      <w:r w:rsidR="00EE74CC">
        <w:rPr>
          <w:rFonts w:ascii="Arial" w:eastAsia="Times New Roman" w:hAnsi="Arial" w:cs="Arial"/>
          <w:color w:val="141413"/>
          <w:lang w:val="lv-LV"/>
        </w:rPr>
        <w:t xml:space="preserve"> Apmeklētājiem tiks demonstrēts projekta ietvaros ierīkotais izmēģinājums, bet LVKĶI komanda informēs par</w:t>
      </w:r>
      <w:r w:rsidR="00C72630">
        <w:rPr>
          <w:rFonts w:ascii="Arial" w:eastAsia="Times New Roman" w:hAnsi="Arial" w:cs="Arial"/>
          <w:color w:val="141413"/>
          <w:lang w:val="lv-LV"/>
        </w:rPr>
        <w:t xml:space="preserve"> progresu</w:t>
      </w:r>
      <w:r w:rsidR="00EE74CC">
        <w:rPr>
          <w:rFonts w:ascii="Arial" w:eastAsia="Times New Roman" w:hAnsi="Arial" w:cs="Arial"/>
          <w:color w:val="141413"/>
          <w:lang w:val="lv-LV"/>
        </w:rPr>
        <w:t xml:space="preserve"> inovatīv</w:t>
      </w:r>
      <w:r w:rsidR="00C72630">
        <w:rPr>
          <w:rFonts w:ascii="Arial" w:eastAsia="Times New Roman" w:hAnsi="Arial" w:cs="Arial"/>
          <w:color w:val="141413"/>
          <w:lang w:val="lv-LV"/>
        </w:rPr>
        <w:t>ās</w:t>
      </w:r>
      <w:r w:rsidR="00EE74CC">
        <w:rPr>
          <w:rFonts w:ascii="Arial" w:eastAsia="Times New Roman" w:hAnsi="Arial" w:cs="Arial"/>
          <w:color w:val="141413"/>
          <w:lang w:val="lv-LV"/>
        </w:rPr>
        <w:t xml:space="preserve"> </w:t>
      </w:r>
      <w:r w:rsidR="00C72630">
        <w:rPr>
          <w:rFonts w:ascii="Arial" w:eastAsia="Times New Roman" w:hAnsi="Arial" w:cs="Arial"/>
          <w:color w:val="141413"/>
          <w:lang w:val="lv-LV"/>
        </w:rPr>
        <w:t xml:space="preserve">mikrobioloģiskā preparāta ieguves </w:t>
      </w:r>
      <w:r w:rsidR="00EE74CC">
        <w:rPr>
          <w:rFonts w:ascii="Arial" w:eastAsia="Times New Roman" w:hAnsi="Arial" w:cs="Arial"/>
          <w:color w:val="141413"/>
          <w:lang w:val="lv-LV"/>
        </w:rPr>
        <w:t>tehnoloģij</w:t>
      </w:r>
      <w:r w:rsidR="00C72630">
        <w:rPr>
          <w:rFonts w:ascii="Arial" w:eastAsia="Times New Roman" w:hAnsi="Arial" w:cs="Arial"/>
          <w:color w:val="141413"/>
          <w:lang w:val="lv-LV"/>
        </w:rPr>
        <w:t>as ieviešanā</w:t>
      </w:r>
      <w:r w:rsidR="00EE74CC">
        <w:rPr>
          <w:rFonts w:ascii="Arial" w:eastAsia="Times New Roman" w:hAnsi="Arial" w:cs="Arial"/>
          <w:color w:val="141413"/>
          <w:lang w:val="lv-LV"/>
        </w:rPr>
        <w:t>.</w:t>
      </w:r>
    </w:p>
    <w:p w14:paraId="4CD1B152" w14:textId="2FA6C0EA" w:rsidR="00F9328D" w:rsidRPr="004C40BE" w:rsidRDefault="004C40BE" w:rsidP="004C40BE">
      <w:pPr>
        <w:pStyle w:val="ListParagraph"/>
        <w:numPr>
          <w:ilvl w:val="0"/>
          <w:numId w:val="3"/>
        </w:numPr>
        <w:ind w:left="714" w:hanging="357"/>
        <w:contextualSpacing w:val="0"/>
        <w:rPr>
          <w:rFonts w:ascii="Arial" w:eastAsia="Times New Roman" w:hAnsi="Arial" w:cs="Arial"/>
          <w:color w:val="141413"/>
          <w:lang w:val="lv-LV"/>
        </w:rPr>
      </w:pPr>
      <w:r>
        <w:rPr>
          <w:rFonts w:ascii="Arial" w:eastAsia="Times New Roman" w:hAnsi="Arial" w:cs="Arial"/>
          <w:color w:val="141413"/>
          <w:lang w:val="lv-LV"/>
        </w:rPr>
        <w:t xml:space="preserve">2025. gada 25.-27. </w:t>
      </w:r>
      <w:r w:rsidR="000B587D">
        <w:rPr>
          <w:rFonts w:ascii="Arial" w:eastAsia="Times New Roman" w:hAnsi="Arial" w:cs="Arial"/>
          <w:color w:val="141413"/>
          <w:lang w:val="lv-LV"/>
        </w:rPr>
        <w:t>septembrī paredzēta</w:t>
      </w:r>
      <w:r>
        <w:rPr>
          <w:rFonts w:ascii="Arial" w:eastAsia="Times New Roman" w:hAnsi="Arial" w:cs="Arial"/>
          <w:color w:val="141413"/>
          <w:lang w:val="lv-LV"/>
        </w:rPr>
        <w:t xml:space="preserve"> </w:t>
      </w:r>
      <w:r w:rsidR="000B587D">
        <w:rPr>
          <w:rFonts w:ascii="Arial" w:eastAsia="Times New Roman" w:hAnsi="Arial" w:cs="Arial"/>
          <w:color w:val="141413"/>
          <w:lang w:val="lv-LV"/>
        </w:rPr>
        <w:t>d</w:t>
      </w:r>
      <w:r w:rsidRPr="004C40BE">
        <w:rPr>
          <w:rFonts w:ascii="Arial" w:eastAsia="Times New Roman" w:hAnsi="Arial" w:cs="Arial"/>
          <w:color w:val="141413"/>
          <w:lang w:val="lv-LV"/>
        </w:rPr>
        <w:t>alība tehnisko nozaru biznesa izstādē "</w:t>
      </w:r>
      <w:r>
        <w:rPr>
          <w:rFonts w:ascii="Arial" w:eastAsia="Times New Roman" w:hAnsi="Arial" w:cs="Arial"/>
          <w:color w:val="141413"/>
          <w:lang w:val="lv-LV"/>
        </w:rPr>
        <w:t>BIL</w:t>
      </w:r>
      <w:r w:rsidR="00D12584">
        <w:rPr>
          <w:rFonts w:ascii="Arial" w:eastAsia="Times New Roman" w:hAnsi="Arial" w:cs="Arial"/>
          <w:color w:val="141413"/>
          <w:lang w:val="lv-LV"/>
        </w:rPr>
        <w:t>T</w:t>
      </w:r>
      <w:r>
        <w:rPr>
          <w:rFonts w:ascii="Arial" w:eastAsia="Times New Roman" w:hAnsi="Arial" w:cs="Arial"/>
          <w:color w:val="141413"/>
          <w:lang w:val="lv-LV"/>
        </w:rPr>
        <w:t>IM TEHNIKA"</w:t>
      </w:r>
      <w:r w:rsidRPr="004C40BE">
        <w:rPr>
          <w:rFonts w:ascii="Arial" w:eastAsia="Times New Roman" w:hAnsi="Arial" w:cs="Arial"/>
          <w:color w:val="141413"/>
          <w:lang w:val="lv-LV"/>
        </w:rPr>
        <w:t xml:space="preserve">. </w:t>
      </w:r>
      <w:r w:rsidR="00634AE6">
        <w:rPr>
          <w:rFonts w:ascii="Arial" w:eastAsia="Times New Roman" w:hAnsi="Arial" w:cs="Arial"/>
          <w:color w:val="141413"/>
          <w:lang w:val="lv-LV"/>
        </w:rPr>
        <w:t>LVKĶI projekta komanda prezentēs un popularizēs jauno produktu un tehnoloģiju</w:t>
      </w:r>
      <w:r>
        <w:rPr>
          <w:rFonts w:ascii="Arial" w:eastAsia="Times New Roman" w:hAnsi="Arial" w:cs="Arial"/>
          <w:color w:val="141413"/>
          <w:lang w:val="lv-LV"/>
        </w:rPr>
        <w:t>. I</w:t>
      </w:r>
      <w:r w:rsidRPr="004C40BE">
        <w:rPr>
          <w:rFonts w:ascii="Arial" w:eastAsia="Times New Roman" w:hAnsi="Arial" w:cs="Arial"/>
          <w:color w:val="141413"/>
          <w:lang w:val="lv-LV"/>
        </w:rPr>
        <w:t>nformēs par projekta gaitu un rezultātiem.</w:t>
      </w:r>
      <w:r>
        <w:rPr>
          <w:rFonts w:ascii="Arial" w:eastAsia="Times New Roman" w:hAnsi="Arial" w:cs="Arial"/>
          <w:color w:val="141413"/>
          <w:lang w:val="lv-LV"/>
        </w:rPr>
        <w:t xml:space="preserve"> </w:t>
      </w:r>
    </w:p>
    <w:p w14:paraId="5DE940BC" w14:textId="77777777" w:rsidR="000C7554" w:rsidRPr="00F9328D" w:rsidRDefault="000C7554" w:rsidP="00E2665C">
      <w:pPr>
        <w:pStyle w:val="NormalWeb"/>
        <w:shd w:val="clear" w:color="auto" w:fill="FFFFFF"/>
        <w:spacing w:before="360" w:beforeAutospacing="0" w:after="120" w:afterAutospacing="0"/>
        <w:rPr>
          <w:rFonts w:ascii="Arial" w:hAnsi="Arial" w:cs="Arial"/>
          <w:color w:val="141413"/>
          <w:sz w:val="22"/>
          <w:szCs w:val="22"/>
          <w:lang w:val="lv-LV"/>
        </w:rPr>
      </w:pPr>
      <w:r w:rsidRPr="00F9328D">
        <w:rPr>
          <w:rStyle w:val="Strong"/>
          <w:rFonts w:ascii="Arial" w:hAnsi="Arial" w:cs="Arial"/>
          <w:color w:val="141413"/>
          <w:sz w:val="22"/>
          <w:szCs w:val="22"/>
          <w:lang w:val="lv-LV"/>
        </w:rPr>
        <w:t>Projekta kopējais finansējums:</w:t>
      </w:r>
      <w:r w:rsidRPr="00F9328D">
        <w:rPr>
          <w:rFonts w:ascii="Arial" w:hAnsi="Arial" w:cs="Arial"/>
          <w:color w:val="141413"/>
          <w:sz w:val="22"/>
          <w:szCs w:val="22"/>
          <w:lang w:val="lv-LV"/>
        </w:rPr>
        <w:t> 269 997.94 EUR (ERAF atbalsts 242 997 EUR)</w:t>
      </w:r>
    </w:p>
    <w:p w14:paraId="58656515" w14:textId="77777777" w:rsidR="000C7554" w:rsidRPr="00F9328D" w:rsidRDefault="000C7554" w:rsidP="00FE23A9">
      <w:pPr>
        <w:pStyle w:val="NormalWeb"/>
        <w:shd w:val="clear" w:color="auto" w:fill="FFFFFF"/>
        <w:spacing w:before="0" w:beforeAutospacing="0" w:after="120" w:afterAutospacing="0"/>
        <w:rPr>
          <w:rFonts w:ascii="Arial" w:hAnsi="Arial" w:cs="Arial"/>
          <w:color w:val="141413"/>
          <w:sz w:val="22"/>
          <w:szCs w:val="22"/>
          <w:lang w:val="lv-LV"/>
        </w:rPr>
      </w:pPr>
      <w:r w:rsidRPr="00F9328D">
        <w:rPr>
          <w:rStyle w:val="Strong"/>
          <w:rFonts w:ascii="Arial" w:hAnsi="Arial" w:cs="Arial"/>
          <w:color w:val="141413"/>
          <w:sz w:val="22"/>
          <w:szCs w:val="22"/>
          <w:lang w:val="lv-LV"/>
        </w:rPr>
        <w:t>Projekta ilgums:</w:t>
      </w:r>
      <w:r w:rsidRPr="00F9328D">
        <w:rPr>
          <w:rFonts w:ascii="Arial" w:hAnsi="Arial" w:cs="Arial"/>
          <w:color w:val="141413"/>
          <w:sz w:val="22"/>
          <w:szCs w:val="22"/>
          <w:lang w:val="lv-LV"/>
        </w:rPr>
        <w:t> 27 mēneši</w:t>
      </w:r>
    </w:p>
    <w:p w14:paraId="44E3A8FA" w14:textId="77777777" w:rsidR="000C7554" w:rsidRPr="00F9328D" w:rsidRDefault="000C7554" w:rsidP="00FE23A9">
      <w:pPr>
        <w:pStyle w:val="NormalWeb"/>
        <w:shd w:val="clear" w:color="auto" w:fill="FFFFFF"/>
        <w:spacing w:before="0" w:beforeAutospacing="0" w:after="120" w:afterAutospacing="0"/>
        <w:rPr>
          <w:rFonts w:ascii="Arial" w:hAnsi="Arial" w:cs="Arial"/>
          <w:color w:val="141413"/>
          <w:sz w:val="22"/>
          <w:szCs w:val="22"/>
          <w:lang w:val="lv-LV"/>
        </w:rPr>
      </w:pPr>
      <w:r w:rsidRPr="00F9328D">
        <w:rPr>
          <w:rStyle w:val="Strong"/>
          <w:rFonts w:ascii="Arial" w:hAnsi="Arial" w:cs="Arial"/>
          <w:color w:val="141413"/>
          <w:sz w:val="22"/>
          <w:szCs w:val="22"/>
          <w:lang w:val="lv-LV"/>
        </w:rPr>
        <w:t>Uzsaukums:</w:t>
      </w:r>
      <w:r w:rsidRPr="00F9328D">
        <w:rPr>
          <w:rFonts w:ascii="Arial" w:hAnsi="Arial" w:cs="Arial"/>
          <w:color w:val="141413"/>
          <w:sz w:val="22"/>
          <w:szCs w:val="22"/>
          <w:lang w:val="lv-LV"/>
        </w:rPr>
        <w:t> Eiropas Lauksaimniecības fonda lauku attīstībai un Kopējās lauksaimniecības politikas stratēģiskā plāna 2023. - 2027.gadam Intervences (pasākuma) LA 16 - "Atbalsts Eiropas Inovāciju partnerības darba grupu projektu īstenošanai"</w:t>
      </w:r>
    </w:p>
    <w:p w14:paraId="6CD64A32" w14:textId="77777777" w:rsidR="000C7554" w:rsidRPr="00F9328D" w:rsidRDefault="000C7554" w:rsidP="00FE23A9">
      <w:pPr>
        <w:pStyle w:val="NormalWeb"/>
        <w:shd w:val="clear" w:color="auto" w:fill="FFFFFF"/>
        <w:spacing w:before="0" w:beforeAutospacing="0" w:after="120" w:afterAutospacing="0"/>
        <w:rPr>
          <w:rFonts w:ascii="Arial" w:hAnsi="Arial" w:cs="Arial"/>
          <w:color w:val="141413"/>
          <w:sz w:val="22"/>
          <w:szCs w:val="22"/>
          <w:lang w:val="lv-LV"/>
        </w:rPr>
      </w:pPr>
      <w:r w:rsidRPr="00F9328D">
        <w:rPr>
          <w:rStyle w:val="Strong"/>
          <w:rFonts w:ascii="Arial" w:hAnsi="Arial" w:cs="Arial"/>
          <w:color w:val="141413"/>
          <w:sz w:val="22"/>
          <w:szCs w:val="22"/>
          <w:lang w:val="lv-LV"/>
        </w:rPr>
        <w:t>Aktivitāte:</w:t>
      </w:r>
      <w:r w:rsidRPr="00F9328D">
        <w:rPr>
          <w:rFonts w:ascii="Arial" w:hAnsi="Arial" w:cs="Arial"/>
          <w:color w:val="141413"/>
          <w:sz w:val="22"/>
          <w:szCs w:val="22"/>
          <w:lang w:val="lv-LV"/>
        </w:rPr>
        <w:t>  "EIP darba grupas projekts nozares līmenī".</w:t>
      </w:r>
    </w:p>
    <w:p w14:paraId="73E95606" w14:textId="77777777" w:rsidR="00C81376" w:rsidRPr="00F9328D" w:rsidRDefault="00C81376" w:rsidP="00FE23A9">
      <w:pPr>
        <w:shd w:val="clear" w:color="auto" w:fill="FFFFFF"/>
        <w:spacing w:after="120" w:line="240" w:lineRule="auto"/>
        <w:outlineLvl w:val="1"/>
        <w:rPr>
          <w:rFonts w:ascii="Arial" w:eastAsia="Times New Roman" w:hAnsi="Arial" w:cs="Arial"/>
          <w:bCs/>
          <w:color w:val="141413"/>
          <w:lang w:val="lv-LV"/>
        </w:rPr>
      </w:pPr>
      <w:r w:rsidRPr="00F9328D">
        <w:rPr>
          <w:rFonts w:ascii="Arial" w:eastAsia="Times New Roman" w:hAnsi="Arial" w:cs="Arial"/>
          <w:b/>
          <w:bCs/>
          <w:color w:val="141413"/>
          <w:lang w:val="lv-LV"/>
        </w:rPr>
        <w:t>Projekta partneri</w:t>
      </w:r>
      <w:r w:rsidR="00FE23A9" w:rsidRPr="00F9328D">
        <w:rPr>
          <w:rFonts w:ascii="Arial" w:eastAsia="Times New Roman" w:hAnsi="Arial" w:cs="Arial"/>
          <w:bCs/>
          <w:color w:val="141413"/>
          <w:lang w:val="lv-LV"/>
        </w:rPr>
        <w:t>:</w:t>
      </w:r>
    </w:p>
    <w:p w14:paraId="599619BE" w14:textId="77777777" w:rsidR="00C81376" w:rsidRPr="00F9328D" w:rsidRDefault="00C81376" w:rsidP="00FE23A9">
      <w:pPr>
        <w:numPr>
          <w:ilvl w:val="0"/>
          <w:numId w:val="1"/>
        </w:numPr>
        <w:shd w:val="clear" w:color="auto" w:fill="FFFFFF"/>
        <w:spacing w:after="120" w:line="240" w:lineRule="auto"/>
        <w:ind w:left="714" w:hanging="357"/>
        <w:rPr>
          <w:rFonts w:ascii="Arial" w:eastAsia="Times New Roman" w:hAnsi="Arial" w:cs="Arial"/>
          <w:color w:val="141413"/>
          <w:lang w:val="lv-LV"/>
        </w:rPr>
      </w:pPr>
      <w:r w:rsidRPr="00F9328D">
        <w:rPr>
          <w:rFonts w:ascii="Arial" w:eastAsia="Times New Roman" w:hAnsi="Arial" w:cs="Arial"/>
          <w:color w:val="141413"/>
          <w:lang w:val="lv-LV"/>
        </w:rPr>
        <w:t>Latvijas Valsts koksnes ķīmijas institūts (</w:t>
      </w:r>
      <w:r w:rsidRPr="00F9328D">
        <w:rPr>
          <w:rFonts w:ascii="Arial" w:eastAsia="Times New Roman" w:hAnsi="Arial" w:cs="Arial"/>
          <w:i/>
          <w:iCs/>
          <w:color w:val="141413"/>
          <w:lang w:val="lv-LV"/>
        </w:rPr>
        <w:t>Vadošais partneris</w:t>
      </w:r>
      <w:r w:rsidRPr="00F9328D">
        <w:rPr>
          <w:rFonts w:ascii="Arial" w:eastAsia="Times New Roman" w:hAnsi="Arial" w:cs="Arial"/>
          <w:color w:val="141413"/>
          <w:lang w:val="lv-LV"/>
        </w:rPr>
        <w:t>)</w:t>
      </w:r>
    </w:p>
    <w:p w14:paraId="6E6667B6" w14:textId="77777777" w:rsidR="00C81376" w:rsidRDefault="00C81376" w:rsidP="00FE23A9">
      <w:pPr>
        <w:numPr>
          <w:ilvl w:val="0"/>
          <w:numId w:val="1"/>
        </w:numPr>
        <w:shd w:val="clear" w:color="auto" w:fill="FFFFFF"/>
        <w:spacing w:after="120" w:line="240" w:lineRule="auto"/>
        <w:ind w:left="714" w:hanging="357"/>
        <w:rPr>
          <w:rFonts w:ascii="Arial" w:eastAsia="Times New Roman" w:hAnsi="Arial" w:cs="Arial"/>
          <w:color w:val="141413"/>
          <w:lang w:val="lv-LV"/>
        </w:rPr>
      </w:pPr>
      <w:proofErr w:type="spellStart"/>
      <w:r w:rsidRPr="00F9328D">
        <w:rPr>
          <w:rFonts w:ascii="Arial" w:eastAsia="Times New Roman" w:hAnsi="Arial" w:cs="Arial"/>
          <w:color w:val="141413"/>
          <w:lang w:val="lv-LV"/>
        </w:rPr>
        <w:t>Agroresursu</w:t>
      </w:r>
      <w:proofErr w:type="spellEnd"/>
      <w:r w:rsidRPr="00F9328D">
        <w:rPr>
          <w:rFonts w:ascii="Arial" w:eastAsia="Times New Roman" w:hAnsi="Arial" w:cs="Arial"/>
          <w:color w:val="141413"/>
          <w:lang w:val="lv-LV"/>
        </w:rPr>
        <w:t xml:space="preserve"> un Ekonomikas Institūts</w:t>
      </w:r>
    </w:p>
    <w:p w14:paraId="69A59B37" w14:textId="77777777" w:rsidR="00CD2814" w:rsidRPr="00F9328D" w:rsidRDefault="00CD2814" w:rsidP="00CD2814">
      <w:pPr>
        <w:numPr>
          <w:ilvl w:val="0"/>
          <w:numId w:val="1"/>
        </w:numPr>
        <w:shd w:val="clear" w:color="auto" w:fill="FFFFFF"/>
        <w:spacing w:after="120" w:line="240" w:lineRule="auto"/>
        <w:ind w:left="714" w:hanging="357"/>
        <w:rPr>
          <w:rFonts w:ascii="Arial" w:eastAsia="Times New Roman" w:hAnsi="Arial" w:cs="Arial"/>
          <w:color w:val="141413"/>
          <w:lang w:val="lv-LV"/>
        </w:rPr>
      </w:pPr>
      <w:r w:rsidRPr="00F9328D">
        <w:rPr>
          <w:rFonts w:ascii="Arial" w:eastAsia="Times New Roman" w:hAnsi="Arial" w:cs="Arial"/>
          <w:color w:val="141413"/>
          <w:lang w:val="lv-LV"/>
        </w:rPr>
        <w:t>Sabiedrība ar ierobežotu atbildību "Aloja Agro"</w:t>
      </w:r>
    </w:p>
    <w:p w14:paraId="11406E9D" w14:textId="77777777" w:rsidR="00C81376" w:rsidRPr="00F9328D" w:rsidRDefault="00C81376" w:rsidP="00FE23A9">
      <w:pPr>
        <w:numPr>
          <w:ilvl w:val="0"/>
          <w:numId w:val="1"/>
        </w:numPr>
        <w:shd w:val="clear" w:color="auto" w:fill="FFFFFF"/>
        <w:spacing w:after="120" w:line="240" w:lineRule="auto"/>
        <w:ind w:left="714" w:hanging="357"/>
        <w:rPr>
          <w:rFonts w:ascii="Arial" w:eastAsia="Times New Roman" w:hAnsi="Arial" w:cs="Arial"/>
          <w:color w:val="141413"/>
          <w:lang w:val="lv-LV"/>
        </w:rPr>
      </w:pPr>
      <w:r w:rsidRPr="00F9328D">
        <w:rPr>
          <w:rFonts w:ascii="Arial" w:eastAsia="Times New Roman" w:hAnsi="Arial" w:cs="Arial"/>
          <w:color w:val="141413"/>
          <w:lang w:val="lv-LV"/>
        </w:rPr>
        <w:t>ALOJA-STARKELSEN" Sabiedrība ar ierobežotu atbildību</w:t>
      </w:r>
    </w:p>
    <w:p w14:paraId="6FE04A82" w14:textId="77777777" w:rsidR="002F1040" w:rsidRPr="00F9328D" w:rsidRDefault="00486644" w:rsidP="00E2665C">
      <w:pPr>
        <w:shd w:val="clear" w:color="auto" w:fill="FFFFFF"/>
        <w:spacing w:before="360" w:after="0" w:line="240" w:lineRule="auto"/>
        <w:rPr>
          <w:lang w:val="lv-LV"/>
        </w:rPr>
      </w:pPr>
      <w:r w:rsidRPr="00F9328D">
        <w:rPr>
          <w:rFonts w:ascii="Arial" w:eastAsia="Times New Roman" w:hAnsi="Arial" w:cs="Arial"/>
          <w:noProof/>
          <w:color w:val="141413"/>
        </w:rPr>
        <w:drawing>
          <wp:anchor distT="0" distB="0" distL="114300" distR="114300" simplePos="0" relativeHeight="251660288" behindDoc="0" locked="0" layoutInCell="1" allowOverlap="1" wp14:anchorId="62890C6C" wp14:editId="3EAE64B3">
            <wp:simplePos x="0" y="0"/>
            <wp:positionH relativeFrom="column">
              <wp:posOffset>10796270</wp:posOffset>
            </wp:positionH>
            <wp:positionV relativeFrom="paragraph">
              <wp:posOffset>0</wp:posOffset>
            </wp:positionV>
            <wp:extent cx="539674" cy="467717"/>
            <wp:effectExtent l="0" t="0" r="0" b="8890"/>
            <wp:wrapNone/>
            <wp:docPr id="6"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8"/>
                    <pic:cNvPicPr>
                      <a:picLocks noChangeAspect="1"/>
                    </pic:cNvPicPr>
                  </pic:nvPicPr>
                  <pic:blipFill rotWithShape="1">
                    <a:blip r:embed="rId12"/>
                    <a:srcRect l="8897" t="8776" r="5481" b="6719"/>
                    <a:stretch/>
                  </pic:blipFill>
                  <pic:spPr>
                    <a:xfrm>
                      <a:off x="0" y="0"/>
                      <a:ext cx="539674" cy="467717"/>
                    </a:xfrm>
                    <a:prstGeom prst="rect">
                      <a:avLst/>
                    </a:prstGeom>
                  </pic:spPr>
                </pic:pic>
              </a:graphicData>
            </a:graphic>
          </wp:anchor>
        </w:drawing>
      </w:r>
      <w:r w:rsidRPr="00F9328D">
        <w:rPr>
          <w:noProof/>
        </w:rPr>
        <w:drawing>
          <wp:inline distT="0" distB="0" distL="0" distR="0" wp14:anchorId="4359FC39" wp14:editId="5A14A5D2">
            <wp:extent cx="5612765" cy="914343"/>
            <wp:effectExtent l="0" t="0" r="0" b="63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t="5063" b="8137"/>
                    <a:stretch/>
                  </pic:blipFill>
                  <pic:spPr bwMode="auto">
                    <a:xfrm>
                      <a:off x="0" y="0"/>
                      <a:ext cx="5630424" cy="917220"/>
                    </a:xfrm>
                    <a:prstGeom prst="rect">
                      <a:avLst/>
                    </a:prstGeom>
                    <a:ln>
                      <a:noFill/>
                    </a:ln>
                    <a:extLst>
                      <a:ext uri="{53640926-AAD7-44D8-BBD7-CCE9431645EC}">
                        <a14:shadowObscured xmlns:a14="http://schemas.microsoft.com/office/drawing/2010/main"/>
                      </a:ext>
                    </a:extLst>
                  </pic:spPr>
                </pic:pic>
              </a:graphicData>
            </a:graphic>
          </wp:inline>
        </w:drawing>
      </w:r>
    </w:p>
    <w:sectPr w:rsidR="002F1040" w:rsidRPr="00F9328D" w:rsidSect="00A61646">
      <w:headerReference w:type="default" r:id="rId14"/>
      <w:footerReference w:type="default" r:id="rId15"/>
      <w:pgSz w:w="12240" w:h="15840"/>
      <w:pgMar w:top="1701" w:right="1440" w:bottom="1440" w:left="1440" w:header="720"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BA90ED4" w16cex:dateUtc="2025-04-15T13:5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B6A5674" w16cid:durableId="2BA90BB8"/>
  <w16cid:commentId w16cid:paraId="1E251A5B" w16cid:durableId="2BA90ED4"/>
  <w16cid:commentId w16cid:paraId="7BEDD014" w16cid:durableId="2BA90BB9"/>
  <w16cid:commentId w16cid:paraId="7BC0DE1F" w16cid:durableId="2BA90BBA"/>
  <w16cid:commentId w16cid:paraId="510D842D" w16cid:durableId="2BA90BBB"/>
  <w16cid:commentId w16cid:paraId="6B5D61FA" w16cid:durableId="2BA90BBC"/>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CD05493" w14:textId="77777777" w:rsidR="00165EB0" w:rsidRDefault="00165EB0" w:rsidP="002F1040">
      <w:pPr>
        <w:spacing w:after="0" w:line="240" w:lineRule="auto"/>
      </w:pPr>
      <w:r>
        <w:separator/>
      </w:r>
    </w:p>
  </w:endnote>
  <w:endnote w:type="continuationSeparator" w:id="0">
    <w:p w14:paraId="4A4E34C5" w14:textId="77777777" w:rsidR="00165EB0" w:rsidRDefault="00165EB0" w:rsidP="002F10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52F58F" w14:textId="77777777" w:rsidR="004053E4" w:rsidRDefault="004053E4">
    <w:pPr>
      <w:pStyle w:val="Footer"/>
    </w:pP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A7BB730" w14:textId="77777777" w:rsidR="00165EB0" w:rsidRDefault="00165EB0" w:rsidP="002F1040">
      <w:pPr>
        <w:spacing w:after="0" w:line="240" w:lineRule="auto"/>
      </w:pPr>
      <w:r>
        <w:separator/>
      </w:r>
    </w:p>
  </w:footnote>
  <w:footnote w:type="continuationSeparator" w:id="0">
    <w:p w14:paraId="438FF6DD" w14:textId="77777777" w:rsidR="00165EB0" w:rsidRDefault="00165EB0" w:rsidP="002F104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92FC7A" w14:textId="77777777" w:rsidR="004053E4" w:rsidRDefault="004053E4">
    <w:pPr>
      <w:pStyle w:val="Header"/>
    </w:pPr>
    <w:r w:rsidRPr="001E427C">
      <w:rPr>
        <w:noProof/>
      </w:rPr>
      <w:drawing>
        <wp:anchor distT="0" distB="0" distL="114300" distR="114300" simplePos="0" relativeHeight="251659264" behindDoc="0" locked="0" layoutInCell="1" allowOverlap="1" wp14:anchorId="1B164D34" wp14:editId="419C739F">
          <wp:simplePos x="0" y="0"/>
          <wp:positionH relativeFrom="column">
            <wp:posOffset>-42545</wp:posOffset>
          </wp:positionH>
          <wp:positionV relativeFrom="paragraph">
            <wp:posOffset>-90805</wp:posOffset>
          </wp:positionV>
          <wp:extent cx="1215390" cy="567055"/>
          <wp:effectExtent l="0" t="0" r="0" b="0"/>
          <wp:wrapNone/>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7"/>
                  <pic:cNvPicPr>
                    <a:picLocks noChangeAspect="1"/>
                  </pic:cNvPicPr>
                </pic:nvPicPr>
                <pic:blipFill rotWithShape="1">
                  <a:blip r:embed="rId1" cstate="print">
                    <a:extLst>
                      <a:ext uri="{28A0092B-C50C-407E-A947-70E740481C1C}">
                        <a14:useLocalDpi xmlns:a14="http://schemas.microsoft.com/office/drawing/2010/main" val="0"/>
                      </a:ext>
                    </a:extLst>
                  </a:blip>
                  <a:srcRect l="-1250" t="26501" r="1250" b="26832"/>
                  <a:stretch/>
                </pic:blipFill>
                <pic:spPr>
                  <a:xfrm>
                    <a:off x="0" y="0"/>
                    <a:ext cx="1215390" cy="567055"/>
                  </a:xfrm>
                  <a:prstGeom prst="rect">
                    <a:avLst/>
                  </a:prstGeom>
                </pic:spPr>
              </pic:pic>
            </a:graphicData>
          </a:graphic>
          <wp14:sizeRelH relativeFrom="margin">
            <wp14:pctWidth>0</wp14:pctWidth>
          </wp14:sizeRelH>
          <wp14:sizeRelV relativeFrom="margin">
            <wp14:pctHeight>0</wp14:pctHeight>
          </wp14:sizeRelV>
        </wp:anchor>
      </w:drawing>
    </w:r>
    <w:r w:rsidRPr="001E427C">
      <w:rPr>
        <w:noProof/>
      </w:rPr>
      <w:drawing>
        <wp:anchor distT="0" distB="0" distL="114300" distR="114300" simplePos="0" relativeHeight="251662336" behindDoc="0" locked="0" layoutInCell="1" allowOverlap="1" wp14:anchorId="2A0C694A" wp14:editId="392FFD25">
          <wp:simplePos x="0" y="0"/>
          <wp:positionH relativeFrom="margin">
            <wp:posOffset>4799965</wp:posOffset>
          </wp:positionH>
          <wp:positionV relativeFrom="margin">
            <wp:posOffset>-577215</wp:posOffset>
          </wp:positionV>
          <wp:extent cx="895350" cy="299085"/>
          <wp:effectExtent l="0" t="0" r="0" b="5715"/>
          <wp:wrapSquare wrapText="bothSides"/>
          <wp:docPr id="51"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29"/>
                  <pic:cNvPicPr>
                    <a:picLocks noChangeAspect="1"/>
                  </pic:cNvPicPr>
                </pic:nvPicPr>
                <pic:blipFill>
                  <a:blip r:embed="rId2" cstate="print">
                    <a:extLst>
                      <a:ext uri="{28A0092B-C50C-407E-A947-70E740481C1C}">
                        <a14:useLocalDpi xmlns:a14="http://schemas.microsoft.com/office/drawing/2010/main" val="0"/>
                      </a:ext>
                    </a:extLst>
                  </a:blip>
                  <a:stretch>
                    <a:fillRect/>
                  </a:stretch>
                </pic:blipFill>
                <pic:spPr>
                  <a:xfrm>
                    <a:off x="0" y="0"/>
                    <a:ext cx="895350" cy="299085"/>
                  </a:xfrm>
                  <a:prstGeom prst="rect">
                    <a:avLst/>
                  </a:prstGeom>
                </pic:spPr>
              </pic:pic>
            </a:graphicData>
          </a:graphic>
          <wp14:sizeRelH relativeFrom="margin">
            <wp14:pctWidth>0</wp14:pctWidth>
          </wp14:sizeRelH>
          <wp14:sizeRelV relativeFrom="margin">
            <wp14:pctHeight>0</wp14:pctHeight>
          </wp14:sizeRelV>
        </wp:anchor>
      </w:drawing>
    </w:r>
    <w:r w:rsidRPr="001E427C">
      <w:rPr>
        <w:noProof/>
      </w:rPr>
      <w:drawing>
        <wp:anchor distT="0" distB="0" distL="114300" distR="114300" simplePos="0" relativeHeight="251661312" behindDoc="0" locked="0" layoutInCell="1" allowOverlap="1" wp14:anchorId="010F564D" wp14:editId="446E83FE">
          <wp:simplePos x="0" y="0"/>
          <wp:positionH relativeFrom="margin">
            <wp:posOffset>3454400</wp:posOffset>
          </wp:positionH>
          <wp:positionV relativeFrom="margin">
            <wp:posOffset>-738505</wp:posOffset>
          </wp:positionV>
          <wp:extent cx="685800" cy="593090"/>
          <wp:effectExtent l="0" t="0" r="0" b="0"/>
          <wp:wrapSquare wrapText="bothSides"/>
          <wp:docPr id="52"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8"/>
                  <pic:cNvPicPr>
                    <a:picLocks noChangeAspect="1"/>
                  </pic:cNvPicPr>
                </pic:nvPicPr>
                <pic:blipFill rotWithShape="1">
                  <a:blip r:embed="rId3" cstate="print">
                    <a:extLst>
                      <a:ext uri="{28A0092B-C50C-407E-A947-70E740481C1C}">
                        <a14:useLocalDpi xmlns:a14="http://schemas.microsoft.com/office/drawing/2010/main" val="0"/>
                      </a:ext>
                    </a:extLst>
                  </a:blip>
                  <a:srcRect l="8897" t="8776" r="5481" b="6719"/>
                  <a:stretch/>
                </pic:blipFill>
                <pic:spPr>
                  <a:xfrm>
                    <a:off x="0" y="0"/>
                    <a:ext cx="685800" cy="593090"/>
                  </a:xfrm>
                  <a:prstGeom prst="rect">
                    <a:avLst/>
                  </a:prstGeom>
                </pic:spPr>
              </pic:pic>
            </a:graphicData>
          </a:graphic>
          <wp14:sizeRelH relativeFrom="margin">
            <wp14:pctWidth>0</wp14:pctWidth>
          </wp14:sizeRelH>
          <wp14:sizeRelV relativeFrom="margin">
            <wp14:pctHeight>0</wp14:pctHeight>
          </wp14:sizeRelV>
        </wp:anchor>
      </w:drawing>
    </w:r>
    <w:r w:rsidRPr="001E427C">
      <w:rPr>
        <w:noProof/>
      </w:rPr>
      <w:drawing>
        <wp:anchor distT="0" distB="0" distL="114300" distR="114300" simplePos="0" relativeHeight="251660288" behindDoc="0" locked="0" layoutInCell="1" allowOverlap="1" wp14:anchorId="5ECA6DB5" wp14:editId="16DF942B">
          <wp:simplePos x="0" y="0"/>
          <wp:positionH relativeFrom="margin">
            <wp:posOffset>1642110</wp:posOffset>
          </wp:positionH>
          <wp:positionV relativeFrom="margin">
            <wp:posOffset>-662305</wp:posOffset>
          </wp:positionV>
          <wp:extent cx="1173480" cy="476885"/>
          <wp:effectExtent l="0" t="0" r="7620" b="0"/>
          <wp:wrapSquare wrapText="bothSides"/>
          <wp:docPr id="53"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0"/>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1173480" cy="47688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0331AE"/>
    <w:multiLevelType w:val="multilevel"/>
    <w:tmpl w:val="5D5895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9935037"/>
    <w:multiLevelType w:val="hybridMultilevel"/>
    <w:tmpl w:val="82BA7FB4"/>
    <w:lvl w:ilvl="0" w:tplc="5302EC28">
      <w:numFmt w:val="bullet"/>
      <w:lvlText w:val=""/>
      <w:lvlJc w:val="left"/>
      <w:pPr>
        <w:ind w:left="502" w:hanging="360"/>
      </w:pPr>
      <w:rPr>
        <w:rFonts w:ascii="Symbol" w:eastAsia="Times New Roman" w:hAnsi="Symbol" w:cs="Arial"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2" w15:restartNumberingAfterBreak="0">
    <w:nsid w:val="78BB72EA"/>
    <w:multiLevelType w:val="hybridMultilevel"/>
    <w:tmpl w:val="A91883B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172E"/>
    <w:rsid w:val="000003B0"/>
    <w:rsid w:val="00031FD7"/>
    <w:rsid w:val="000401C0"/>
    <w:rsid w:val="00083ADE"/>
    <w:rsid w:val="000B587D"/>
    <w:rsid w:val="000C7554"/>
    <w:rsid w:val="000E70CE"/>
    <w:rsid w:val="00102293"/>
    <w:rsid w:val="0012245D"/>
    <w:rsid w:val="00145F9F"/>
    <w:rsid w:val="0015592A"/>
    <w:rsid w:val="00161DE4"/>
    <w:rsid w:val="00165EB0"/>
    <w:rsid w:val="001B7835"/>
    <w:rsid w:val="001E427C"/>
    <w:rsid w:val="001F09CC"/>
    <w:rsid w:val="001F18AC"/>
    <w:rsid w:val="00265246"/>
    <w:rsid w:val="00266B9C"/>
    <w:rsid w:val="002B6191"/>
    <w:rsid w:val="002C6789"/>
    <w:rsid w:val="002F1040"/>
    <w:rsid w:val="003067A3"/>
    <w:rsid w:val="00316B4E"/>
    <w:rsid w:val="00325E3E"/>
    <w:rsid w:val="00373163"/>
    <w:rsid w:val="003852B2"/>
    <w:rsid w:val="003B7C1E"/>
    <w:rsid w:val="003D6E0E"/>
    <w:rsid w:val="004053E4"/>
    <w:rsid w:val="00427B9C"/>
    <w:rsid w:val="0048412F"/>
    <w:rsid w:val="00486644"/>
    <w:rsid w:val="0049071A"/>
    <w:rsid w:val="0049144B"/>
    <w:rsid w:val="00492B8F"/>
    <w:rsid w:val="0049731B"/>
    <w:rsid w:val="004C40BE"/>
    <w:rsid w:val="004D3FB1"/>
    <w:rsid w:val="005211CB"/>
    <w:rsid w:val="00525272"/>
    <w:rsid w:val="00545B83"/>
    <w:rsid w:val="005560FC"/>
    <w:rsid w:val="0055721B"/>
    <w:rsid w:val="00560BB4"/>
    <w:rsid w:val="00590FB2"/>
    <w:rsid w:val="00597D39"/>
    <w:rsid w:val="005A457F"/>
    <w:rsid w:val="005A6197"/>
    <w:rsid w:val="005B6A49"/>
    <w:rsid w:val="005B6F7E"/>
    <w:rsid w:val="005F15F1"/>
    <w:rsid w:val="005F23FB"/>
    <w:rsid w:val="00624EC2"/>
    <w:rsid w:val="00634AE6"/>
    <w:rsid w:val="00634F48"/>
    <w:rsid w:val="00651DEE"/>
    <w:rsid w:val="0065321E"/>
    <w:rsid w:val="0069172E"/>
    <w:rsid w:val="00693BF3"/>
    <w:rsid w:val="006B5CB0"/>
    <w:rsid w:val="006C4545"/>
    <w:rsid w:val="006D50A3"/>
    <w:rsid w:val="0070526E"/>
    <w:rsid w:val="00707E1B"/>
    <w:rsid w:val="0071376B"/>
    <w:rsid w:val="00716FF0"/>
    <w:rsid w:val="00722E6E"/>
    <w:rsid w:val="00750448"/>
    <w:rsid w:val="00761FEC"/>
    <w:rsid w:val="007740BB"/>
    <w:rsid w:val="00775392"/>
    <w:rsid w:val="007B6E7D"/>
    <w:rsid w:val="007C0209"/>
    <w:rsid w:val="007C48F5"/>
    <w:rsid w:val="007E7E78"/>
    <w:rsid w:val="00844E32"/>
    <w:rsid w:val="00846FD8"/>
    <w:rsid w:val="008B4B57"/>
    <w:rsid w:val="008C07AB"/>
    <w:rsid w:val="00914421"/>
    <w:rsid w:val="00933E7C"/>
    <w:rsid w:val="00937CEE"/>
    <w:rsid w:val="009410C7"/>
    <w:rsid w:val="00982F25"/>
    <w:rsid w:val="009A72F2"/>
    <w:rsid w:val="009C2B07"/>
    <w:rsid w:val="009C3817"/>
    <w:rsid w:val="009C43C3"/>
    <w:rsid w:val="009D16E8"/>
    <w:rsid w:val="009E54D9"/>
    <w:rsid w:val="00A13350"/>
    <w:rsid w:val="00A31976"/>
    <w:rsid w:val="00A430F3"/>
    <w:rsid w:val="00A50268"/>
    <w:rsid w:val="00A56B24"/>
    <w:rsid w:val="00A61646"/>
    <w:rsid w:val="00AA1871"/>
    <w:rsid w:val="00AA3B5B"/>
    <w:rsid w:val="00AE6B7F"/>
    <w:rsid w:val="00AF5F29"/>
    <w:rsid w:val="00AF72C6"/>
    <w:rsid w:val="00B07295"/>
    <w:rsid w:val="00B26203"/>
    <w:rsid w:val="00B71DCE"/>
    <w:rsid w:val="00B9427E"/>
    <w:rsid w:val="00BC67D6"/>
    <w:rsid w:val="00BF3442"/>
    <w:rsid w:val="00C00EB6"/>
    <w:rsid w:val="00C1534E"/>
    <w:rsid w:val="00C17F11"/>
    <w:rsid w:val="00C43962"/>
    <w:rsid w:val="00C702A7"/>
    <w:rsid w:val="00C72630"/>
    <w:rsid w:val="00C81376"/>
    <w:rsid w:val="00C82A1B"/>
    <w:rsid w:val="00C96094"/>
    <w:rsid w:val="00CC00BD"/>
    <w:rsid w:val="00CD002C"/>
    <w:rsid w:val="00CD2814"/>
    <w:rsid w:val="00CF1741"/>
    <w:rsid w:val="00D00520"/>
    <w:rsid w:val="00D12584"/>
    <w:rsid w:val="00D45FF1"/>
    <w:rsid w:val="00D5086F"/>
    <w:rsid w:val="00D8479B"/>
    <w:rsid w:val="00DB78AB"/>
    <w:rsid w:val="00DD728C"/>
    <w:rsid w:val="00DF7620"/>
    <w:rsid w:val="00E03AED"/>
    <w:rsid w:val="00E064C8"/>
    <w:rsid w:val="00E2665C"/>
    <w:rsid w:val="00E54E38"/>
    <w:rsid w:val="00E551D0"/>
    <w:rsid w:val="00E65E6E"/>
    <w:rsid w:val="00E72424"/>
    <w:rsid w:val="00E73D3D"/>
    <w:rsid w:val="00EA717E"/>
    <w:rsid w:val="00EB67DD"/>
    <w:rsid w:val="00EC3EFD"/>
    <w:rsid w:val="00EC643F"/>
    <w:rsid w:val="00EE74CC"/>
    <w:rsid w:val="00F000FA"/>
    <w:rsid w:val="00F03847"/>
    <w:rsid w:val="00F1309C"/>
    <w:rsid w:val="00F17295"/>
    <w:rsid w:val="00F2642D"/>
    <w:rsid w:val="00F26769"/>
    <w:rsid w:val="00F45E78"/>
    <w:rsid w:val="00F9328D"/>
    <w:rsid w:val="00FB6135"/>
    <w:rsid w:val="00FE23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DC78DEC"/>
  <w15:docId w15:val="{5C2914DD-4052-46F6-BC4E-3FE8D339F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C81376"/>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F1040"/>
    <w:pPr>
      <w:tabs>
        <w:tab w:val="center" w:pos="4320"/>
        <w:tab w:val="right" w:pos="8640"/>
      </w:tabs>
      <w:spacing w:after="0" w:line="240" w:lineRule="auto"/>
    </w:pPr>
  </w:style>
  <w:style w:type="character" w:customStyle="1" w:styleId="HeaderChar">
    <w:name w:val="Header Char"/>
    <w:basedOn w:val="DefaultParagraphFont"/>
    <w:link w:val="Header"/>
    <w:uiPriority w:val="99"/>
    <w:rsid w:val="002F1040"/>
  </w:style>
  <w:style w:type="paragraph" w:styleId="Footer">
    <w:name w:val="footer"/>
    <w:basedOn w:val="Normal"/>
    <w:link w:val="FooterChar"/>
    <w:uiPriority w:val="99"/>
    <w:unhideWhenUsed/>
    <w:rsid w:val="002F1040"/>
    <w:pPr>
      <w:tabs>
        <w:tab w:val="center" w:pos="4320"/>
        <w:tab w:val="right" w:pos="8640"/>
      </w:tabs>
      <w:spacing w:after="0" w:line="240" w:lineRule="auto"/>
    </w:pPr>
  </w:style>
  <w:style w:type="character" w:customStyle="1" w:styleId="FooterChar">
    <w:name w:val="Footer Char"/>
    <w:basedOn w:val="DefaultParagraphFont"/>
    <w:link w:val="Footer"/>
    <w:uiPriority w:val="99"/>
    <w:rsid w:val="002F1040"/>
  </w:style>
  <w:style w:type="table" w:styleId="TableGrid">
    <w:name w:val="Table Grid"/>
    <w:basedOn w:val="TableNormal"/>
    <w:uiPriority w:val="39"/>
    <w:rsid w:val="002F1040"/>
    <w:pPr>
      <w:spacing w:after="0" w:line="240" w:lineRule="auto"/>
    </w:pPr>
    <w:rPr>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2F104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2F1040"/>
    <w:rPr>
      <w:b/>
      <w:bCs/>
    </w:rPr>
  </w:style>
  <w:style w:type="character" w:customStyle="1" w:styleId="Heading2Char">
    <w:name w:val="Heading 2 Char"/>
    <w:basedOn w:val="DefaultParagraphFont"/>
    <w:link w:val="Heading2"/>
    <w:uiPriority w:val="9"/>
    <w:rsid w:val="00C81376"/>
    <w:rPr>
      <w:rFonts w:ascii="Times New Roman" w:eastAsia="Times New Roman" w:hAnsi="Times New Roman" w:cs="Times New Roman"/>
      <w:b/>
      <w:bCs/>
      <w:sz w:val="36"/>
      <w:szCs w:val="36"/>
    </w:rPr>
  </w:style>
  <w:style w:type="character" w:styleId="Emphasis">
    <w:name w:val="Emphasis"/>
    <w:basedOn w:val="DefaultParagraphFont"/>
    <w:uiPriority w:val="20"/>
    <w:qFormat/>
    <w:rsid w:val="00C81376"/>
    <w:rPr>
      <w:i/>
      <w:iCs/>
    </w:rPr>
  </w:style>
  <w:style w:type="paragraph" w:styleId="ListParagraph">
    <w:name w:val="List Paragraph"/>
    <w:basedOn w:val="Normal"/>
    <w:uiPriority w:val="34"/>
    <w:qFormat/>
    <w:rsid w:val="00F9328D"/>
    <w:pPr>
      <w:ind w:left="720"/>
      <w:contextualSpacing/>
    </w:pPr>
  </w:style>
  <w:style w:type="paragraph" w:styleId="BalloonText">
    <w:name w:val="Balloon Text"/>
    <w:basedOn w:val="Normal"/>
    <w:link w:val="BalloonTextChar"/>
    <w:uiPriority w:val="99"/>
    <w:semiHidden/>
    <w:unhideWhenUsed/>
    <w:rsid w:val="003067A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067A3"/>
    <w:rPr>
      <w:rFonts w:ascii="Tahoma" w:hAnsi="Tahoma" w:cs="Tahoma"/>
      <w:sz w:val="16"/>
      <w:szCs w:val="16"/>
    </w:rPr>
  </w:style>
  <w:style w:type="character" w:styleId="CommentReference">
    <w:name w:val="annotation reference"/>
    <w:basedOn w:val="DefaultParagraphFont"/>
    <w:uiPriority w:val="99"/>
    <w:semiHidden/>
    <w:unhideWhenUsed/>
    <w:rsid w:val="00083ADE"/>
    <w:rPr>
      <w:sz w:val="16"/>
      <w:szCs w:val="16"/>
    </w:rPr>
  </w:style>
  <w:style w:type="paragraph" w:styleId="CommentText">
    <w:name w:val="annotation text"/>
    <w:basedOn w:val="Normal"/>
    <w:link w:val="CommentTextChar"/>
    <w:uiPriority w:val="99"/>
    <w:semiHidden/>
    <w:unhideWhenUsed/>
    <w:rsid w:val="00083ADE"/>
    <w:pPr>
      <w:spacing w:line="240" w:lineRule="auto"/>
    </w:pPr>
    <w:rPr>
      <w:sz w:val="20"/>
      <w:szCs w:val="20"/>
    </w:rPr>
  </w:style>
  <w:style w:type="character" w:customStyle="1" w:styleId="CommentTextChar">
    <w:name w:val="Comment Text Char"/>
    <w:basedOn w:val="DefaultParagraphFont"/>
    <w:link w:val="CommentText"/>
    <w:uiPriority w:val="99"/>
    <w:semiHidden/>
    <w:rsid w:val="00083ADE"/>
    <w:rPr>
      <w:sz w:val="20"/>
      <w:szCs w:val="20"/>
    </w:rPr>
  </w:style>
  <w:style w:type="paragraph" w:styleId="CommentSubject">
    <w:name w:val="annotation subject"/>
    <w:basedOn w:val="CommentText"/>
    <w:next w:val="CommentText"/>
    <w:link w:val="CommentSubjectChar"/>
    <w:uiPriority w:val="99"/>
    <w:semiHidden/>
    <w:unhideWhenUsed/>
    <w:rsid w:val="00083ADE"/>
    <w:rPr>
      <w:b/>
      <w:bCs/>
    </w:rPr>
  </w:style>
  <w:style w:type="character" w:customStyle="1" w:styleId="CommentSubjectChar">
    <w:name w:val="Comment Subject Char"/>
    <w:basedOn w:val="CommentTextChar"/>
    <w:link w:val="CommentSubject"/>
    <w:uiPriority w:val="99"/>
    <w:semiHidden/>
    <w:rsid w:val="00083ADE"/>
    <w:rPr>
      <w:b/>
      <w:bCs/>
      <w:sz w:val="20"/>
      <w:szCs w:val="20"/>
    </w:rPr>
  </w:style>
  <w:style w:type="paragraph" w:styleId="Revision">
    <w:name w:val="Revision"/>
    <w:hidden/>
    <w:uiPriority w:val="99"/>
    <w:semiHidden/>
    <w:rsid w:val="00CF174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0569487">
      <w:bodyDiv w:val="1"/>
      <w:marLeft w:val="0"/>
      <w:marRight w:val="0"/>
      <w:marTop w:val="0"/>
      <w:marBottom w:val="0"/>
      <w:divBdr>
        <w:top w:val="none" w:sz="0" w:space="0" w:color="auto"/>
        <w:left w:val="none" w:sz="0" w:space="0" w:color="auto"/>
        <w:bottom w:val="none" w:sz="0" w:space="0" w:color="auto"/>
        <w:right w:val="none" w:sz="0" w:space="0" w:color="auto"/>
      </w:divBdr>
    </w:div>
    <w:div w:id="663053319">
      <w:bodyDiv w:val="1"/>
      <w:marLeft w:val="0"/>
      <w:marRight w:val="0"/>
      <w:marTop w:val="0"/>
      <w:marBottom w:val="0"/>
      <w:divBdr>
        <w:top w:val="none" w:sz="0" w:space="0" w:color="auto"/>
        <w:left w:val="none" w:sz="0" w:space="0" w:color="auto"/>
        <w:bottom w:val="none" w:sz="0" w:space="0" w:color="auto"/>
        <w:right w:val="none" w:sz="0" w:space="0" w:color="auto"/>
      </w:divBdr>
    </w:div>
    <w:div w:id="733742459">
      <w:bodyDiv w:val="1"/>
      <w:marLeft w:val="0"/>
      <w:marRight w:val="0"/>
      <w:marTop w:val="0"/>
      <w:marBottom w:val="0"/>
      <w:divBdr>
        <w:top w:val="none" w:sz="0" w:space="0" w:color="auto"/>
        <w:left w:val="none" w:sz="0" w:space="0" w:color="auto"/>
        <w:bottom w:val="none" w:sz="0" w:space="0" w:color="auto"/>
        <w:right w:val="none" w:sz="0" w:space="0" w:color="auto"/>
      </w:divBdr>
    </w:div>
    <w:div w:id="1023364045">
      <w:bodyDiv w:val="1"/>
      <w:marLeft w:val="0"/>
      <w:marRight w:val="0"/>
      <w:marTop w:val="0"/>
      <w:marBottom w:val="0"/>
      <w:divBdr>
        <w:top w:val="none" w:sz="0" w:space="0" w:color="auto"/>
        <w:left w:val="none" w:sz="0" w:space="0" w:color="auto"/>
        <w:bottom w:val="none" w:sz="0" w:space="0" w:color="auto"/>
        <w:right w:val="none" w:sz="0" w:space="0" w:color="auto"/>
      </w:divBdr>
    </w:div>
    <w:div w:id="1376276048">
      <w:bodyDiv w:val="1"/>
      <w:marLeft w:val="0"/>
      <w:marRight w:val="0"/>
      <w:marTop w:val="0"/>
      <w:marBottom w:val="0"/>
      <w:divBdr>
        <w:top w:val="none" w:sz="0" w:space="0" w:color="auto"/>
        <w:left w:val="none" w:sz="0" w:space="0" w:color="auto"/>
        <w:bottom w:val="none" w:sz="0" w:space="0" w:color="auto"/>
        <w:right w:val="none" w:sz="0" w:space="0" w:color="auto"/>
      </w:divBdr>
    </w:div>
    <w:div w:id="15884246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23" Type="http://schemas.microsoft.com/office/2016/09/relationships/commentsIds" Target="commentsId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 Id="rId22" Type="http://schemas.microsoft.com/office/2018/08/relationships/commentsExtensible" Target="commentsExtensible.xml"/></Relationships>
</file>

<file path=word/_rels/header1.xml.rels><?xml version="1.0" encoding="UTF-8" standalone="yes"?>
<Relationships xmlns="http://schemas.openxmlformats.org/package/2006/relationships"><Relationship Id="rId3" Type="http://schemas.openxmlformats.org/officeDocument/2006/relationships/image" Target="media/image9.png"/><Relationship Id="rId2" Type="http://schemas.openxmlformats.org/officeDocument/2006/relationships/image" Target="media/image8.png"/><Relationship Id="rId1" Type="http://schemas.openxmlformats.org/officeDocument/2006/relationships/image" Target="media/image7.png"/><Relationship Id="rId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1A6944-B3D1-472A-A82C-9D4E82C4DF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344</TotalTime>
  <Pages>4</Pages>
  <Words>1454</Words>
  <Characters>8291</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Oskars Grīgs</dc:creator>
  <cp:lastModifiedBy>Oskars Grīgs</cp:lastModifiedBy>
  <cp:revision>13</cp:revision>
  <cp:lastPrinted>2025-04-16T07:36:00Z</cp:lastPrinted>
  <dcterms:created xsi:type="dcterms:W3CDTF">2025-04-15T19:04:00Z</dcterms:created>
  <dcterms:modified xsi:type="dcterms:W3CDTF">2025-05-15T09:49:00Z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vt:lpwstr>
  </property>
  <property fmtid="{D5CDD505-2E9C-101B-9397-08002B2CF9AE}" pid="6" name="Mendeley Recent Style Id 2_1">
    <vt:lpwstr>http://www.zotero.org/styles/bioprocess-and-biosystems-engineering</vt:lpwstr>
  </property>
  <property fmtid="{D5CDD505-2E9C-101B-9397-08002B2CF9AE}" pid="7" name="Mendeley Recent Style Name 2_1">
    <vt:lpwstr>Bioprocess and Biosystems Engineering</vt:lpwstr>
  </property>
  <property fmtid="{D5CDD505-2E9C-101B-9397-08002B2CF9AE}" pid="8" name="Mendeley Recent Style Id 3_1">
    <vt:lpwstr>http://www.zotero.org/styles/biotechnology-and-bioengineering</vt:lpwstr>
  </property>
  <property fmtid="{D5CDD505-2E9C-101B-9397-08002B2CF9AE}" pid="9" name="Mendeley Recent Style Name 3_1">
    <vt:lpwstr>Biotechnology and Bioengineering</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http://www.zotero.org/styles/journal-of-biotechnology</vt:lpwstr>
  </property>
  <property fmtid="{D5CDD505-2E9C-101B-9397-08002B2CF9AE}" pid="17" name="Mendeley Recent Style Name 7_1">
    <vt:lpwstr>Journal of Biotechnology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http://www.zotero.org/styles/multidisciplinary-digital-publishing-institute</vt:lpwstr>
  </property>
  <property fmtid="{D5CDD505-2E9C-101B-9397-08002B2CF9AE}" pid="21" name="Mendeley Recent Style Name 9_1">
    <vt:lpwstr>Multidisciplinary Digital Publishing Institute</vt:lpwstr>
  </property>
  <property fmtid="{D5CDD505-2E9C-101B-9397-08002B2CF9AE}" pid="22" name="GrammarlyDocumentId">
    <vt:lpwstr>acfdaedac1bd3218bda39f28a65b6b39a00a9eeed14ede04ffb5b45e10f0cfe0</vt:lpwstr>
  </property>
</Properties>
</file>