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837C8" w14:textId="77777777" w:rsidR="00F445E5" w:rsidRDefault="00DC1BE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APTAUJAS ANKETA</w:t>
      </w:r>
    </w:p>
    <w:p w14:paraId="5380C840" w14:textId="77777777" w:rsidR="00F445E5" w:rsidRDefault="00DC1BE0">
      <w:pPr>
        <w:spacing w:after="0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Projekta “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Mikrobioloģiska preparāta ieguve un pielietojums ražības paaugstināšanai dārzkopības un augkopības profila saimniecībās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eastAsia="Times New Roman" w:hAnsi="Times New Roman" w:cs="Times New Roman"/>
          <w:sz w:val="14"/>
          <w:szCs w:val="14"/>
        </w:rPr>
        <w:t>(nr. No. 24-00-C0LA1601-000032)</w:t>
      </w:r>
    </w:p>
    <w:p w14:paraId="0E8F1BDD" w14:textId="77777777" w:rsidR="00F445E5" w:rsidRDefault="00DC1BE0">
      <w:pPr>
        <w:spacing w:after="0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Darbības Nr. 3. “Tehnoloģijas* un pakalpojuma** tehniski ekonomiskā priekšizpēte” realizācijai</w:t>
      </w:r>
    </w:p>
    <w:p w14:paraId="232CB43F" w14:textId="77777777" w:rsidR="00F445E5" w:rsidRDefault="00DC1BE0">
      <w:pPr>
        <w:spacing w:after="0"/>
        <w:jc w:val="both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z w:val="14"/>
          <w:szCs w:val="14"/>
          <w:u w:val="single"/>
        </w:rPr>
        <w:t>tehnoloģija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* - “tehnoloģijas prototips ar kuru iespējama mikrobioloģiskā preparāta ieguve saimniecību apstākļos.”; </w:t>
      </w:r>
      <w:r>
        <w:rPr>
          <w:rFonts w:ascii="Times New Roman" w:eastAsia="Times New Roman" w:hAnsi="Times New Roman" w:cs="Times New Roman"/>
          <w:sz w:val="14"/>
          <w:szCs w:val="14"/>
          <w:u w:val="single"/>
        </w:rPr>
        <w:t>pakalpojums</w:t>
      </w:r>
      <w:r>
        <w:rPr>
          <w:rFonts w:ascii="Times New Roman" w:eastAsia="Times New Roman" w:hAnsi="Times New Roman" w:cs="Times New Roman"/>
          <w:sz w:val="14"/>
          <w:szCs w:val="14"/>
        </w:rPr>
        <w:t>** - “Mikrobioloģiskā preparāta ieguve saimniecību apstākļos”)</w:t>
      </w:r>
    </w:p>
    <w:p w14:paraId="050B88E4" w14:textId="77777777" w:rsidR="00F445E5" w:rsidRDefault="00F445E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8F488E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faxx85pxl2ma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Vai jūsu saimniecībā būtu pieejama</w:t>
      </w:r>
      <w:r>
        <w:rPr>
          <w:rFonts w:ascii="Times New Roman" w:eastAsia="Times New Roman" w:hAnsi="Times New Roman" w:cs="Times New Roman"/>
          <w:sz w:val="24"/>
          <w:szCs w:val="24"/>
        </w:rPr>
        <w:t>s telpas aptuveni 20m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platībā, kur ir pieejams</w:t>
      </w:r>
      <w:r w:rsidR="00AE4F3A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1DF2C20" w14:textId="77777777" w:rsidR="00F445E5" w:rsidRDefault="00DC1BE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fv4fo3z143v1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Ūdens pievads un kanalizācija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49ACBED6" w14:textId="77777777" w:rsidR="00F445E5" w:rsidRDefault="00DC1BE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heading=h.bl6zhssy26oi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</w:rPr>
        <w:t xml:space="preserve">Apkure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0321F136" w14:textId="77777777" w:rsidR="00F445E5" w:rsidRDefault="00DC1BE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bookmarkStart w:id="3" w:name="_heading=h.yrsfyg5uke33" w:colFirst="0" w:colLast="0"/>
      <w:bookmarkEnd w:id="3"/>
      <w:r>
        <w:rPr>
          <w:rFonts w:ascii="Times New Roman" w:eastAsia="Times New Roman" w:hAnsi="Times New Roman" w:cs="Times New Roman"/>
          <w:sz w:val="24"/>
          <w:szCs w:val="24"/>
        </w:rPr>
        <w:t>3 Fāzu elektropieslēgums vismaz 3x20A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482F5372" w14:textId="77777777" w:rsidR="00F445E5" w:rsidRDefault="00DC1BE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s776cj640w1r" w:colFirst="0" w:colLast="0"/>
      <w:bookmarkEnd w:id="4"/>
      <w:r>
        <w:rPr>
          <w:rFonts w:ascii="Times New Roman" w:eastAsia="Times New Roman" w:hAnsi="Times New Roman" w:cs="Times New Roman"/>
          <w:sz w:val="24"/>
          <w:szCs w:val="24"/>
        </w:rPr>
        <w:t>Saspiests/filtrēts gaiss aptuveni 200l/min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5AA12A69" w14:textId="77777777" w:rsidR="00F445E5" w:rsidRDefault="00DC1BE0">
      <w:pPr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bookmarkStart w:id="5" w:name="_heading=h.q7n1esa52nnc" w:colFirst="0" w:colLast="0"/>
      <w:bookmarkEnd w:id="5"/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Opcionāli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Ventilācija 200 - 400 l/min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73E4E17F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bookmarkStart w:id="6" w:name="_heading=h.qf3f4tl89msm" w:colFirst="0" w:colLast="0"/>
      <w:bookmarkEnd w:id="6"/>
      <w:r>
        <w:rPr>
          <w:rFonts w:ascii="Times New Roman" w:eastAsia="Times New Roman" w:hAnsi="Times New Roman" w:cs="Times New Roman"/>
          <w:sz w:val="24"/>
          <w:szCs w:val="24"/>
        </w:rPr>
        <w:t xml:space="preserve">Vai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ārpussezonas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darbam būtu pieejams apmācāms personāls (1 vai 2 cilvēki) preparāta ražošanai?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Veicamā procedūra lapas otrā pusē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2EABBFCC" w14:textId="77777777" w:rsidR="00F445E5" w:rsidRDefault="00DC1BE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_heading=h.xeuzpvjkq3vj" w:colFirst="0" w:colLast="0"/>
      <w:bookmarkEnd w:id="7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0DE9B5ED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āda veida un kādas kvalitātes ūdens jums pieejams? </w:t>
      </w:r>
      <w:r>
        <w:rPr>
          <w:rFonts w:ascii="Times New Roman" w:eastAsia="Times New Roman" w:hAnsi="Times New Roman" w:cs="Times New Roman"/>
          <w:sz w:val="24"/>
          <w:szCs w:val="24"/>
        </w:rPr>
        <w:t>(centrālais pieslēgums, spice, dziļurbums, aka vai cits)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?</w:t>
      </w:r>
    </w:p>
    <w:p w14:paraId="59F4FD25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Vai </w:t>
      </w:r>
      <w:r w:rsidR="00A0735B">
        <w:rPr>
          <w:rFonts w:ascii="Times New Roman" w:eastAsia="Times New Roman" w:hAnsi="Times New Roman" w:cs="Times New Roman"/>
          <w:sz w:val="24"/>
          <w:szCs w:val="24"/>
        </w:rPr>
        <w:t>regulār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tiek veiktas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ūdens analīzes (neorganiskie savienojumi, mikrobioloģija u.c.)</w:t>
      </w:r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26A04930" w14:textId="77777777" w:rsidR="00F445E5" w:rsidRDefault="00DC1BE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6E247A9F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Vai šis ūdens atbilst dzeramā ūdens standartiem?</w:t>
      </w:r>
    </w:p>
    <w:p w14:paraId="08810AD8" w14:textId="77777777" w:rsidR="00F445E5" w:rsidRDefault="00DC1BE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Jā / Nē</w:t>
      </w:r>
    </w:p>
    <w:p w14:paraId="5989B54B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Cik ir jūsu kopējā apsaimniekojamā platība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? </w:t>
      </w:r>
    </w:p>
    <w:p w14:paraId="12FCDA43" w14:textId="77777777" w:rsidR="00F445E5" w:rsidRDefault="00F445E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94DF1EB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Kuras kultūras jūs pārsvarā audzējat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14:paraId="0E4672FB" w14:textId="77777777" w:rsidR="00F445E5" w:rsidRDefault="00F445E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FB5B9E9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Vai esat izmantojuši mikrobioloģiskos preparātus (piem., no SIA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Bioefekts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Bioenergy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UAB,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Bayer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Corp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vai citiem ražotājiem)? Ja jā, tad kurus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 vai bija pozitīvs rezultāts?</w:t>
      </w:r>
    </w:p>
    <w:p w14:paraId="39A9F85C" w14:textId="77777777" w:rsidR="00F445E5" w:rsidRDefault="00F445E5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A9BDA9" w14:textId="77777777" w:rsidR="00F445E5" w:rsidRDefault="00DC1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Vai šī preparāta ieguve būtu realizējama jūsu saimniecībā?</w:t>
      </w:r>
      <w:r w:rsidR="00A0735B">
        <w:rPr>
          <w:rFonts w:ascii="Times New Roman" w:eastAsia="Times New Roman" w:hAnsi="Times New Roman" w:cs="Times New Roman"/>
          <w:sz w:val="24"/>
          <w:szCs w:val="24"/>
        </w:rPr>
        <w:t xml:space="preserve"> Jūsu kontakti.</w:t>
      </w:r>
    </w:p>
    <w:p w14:paraId="32DDC6E0" w14:textId="77777777" w:rsidR="00F445E5" w:rsidRDefault="00F445E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2347FC" w14:textId="77777777" w:rsidR="00F445E5" w:rsidRDefault="00F445E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8D4266" w14:textId="77777777" w:rsidR="00F445E5" w:rsidRDefault="00F445E5">
      <w:pPr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</w:p>
    <w:p w14:paraId="63391134" w14:textId="77777777" w:rsidR="00F445E5" w:rsidRDefault="00DC1BE0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B.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subtilis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MSCL 1441 mikrobioloģiskā preparāta pagatavošanas galvenie soļi un to apraksts</w:t>
      </w:r>
    </w:p>
    <w:p w14:paraId="1F55EE81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400 L ūdens (vēlams pārtikas kvalitātes) pārsūknēšana uz 600 L nerūsējošā tērauda sagatavošanas tvertni.</w:t>
      </w:r>
    </w:p>
    <w:p w14:paraId="3EAB92F2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400L ūdens uzvārīšana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 9 kW sildelementu </w:t>
      </w:r>
      <w:r>
        <w:rPr>
          <w:rFonts w:ascii="Times New Roman" w:eastAsia="Times New Roman" w:hAnsi="Times New Roman" w:cs="Times New Roman"/>
          <w:sz w:val="24"/>
          <w:szCs w:val="24"/>
        </w:rPr>
        <w:t>(&lt;2 h).</w:t>
      </w:r>
    </w:p>
    <w:p w14:paraId="57311DB6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Sastāvdaļu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iesvēršana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un 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pievienošana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sagatavošanas tvertnei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24DBA1E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ārīšana kopā ar sastāvdaļām (15-30 min).</w:t>
      </w:r>
    </w:p>
    <w:p w14:paraId="4AE9D30F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_heading=h.gjvhwsbammm" w:colFirst="0" w:colLast="0"/>
      <w:bookmarkEnd w:id="8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600 L </w:t>
      </w:r>
      <w:r>
        <w:rPr>
          <w:rFonts w:ascii="Times New Roman" w:eastAsia="Times New Roman" w:hAnsi="Times New Roman" w:cs="Times New Roman"/>
          <w:sz w:val="24"/>
          <w:szCs w:val="24"/>
        </w:rPr>
        <w:t>procesa tvertnes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mazgāšana/skalošana no iekšas (ar ūdens strūklu vai augstspiediena sūkni; </w:t>
      </w:r>
      <w:r>
        <w:rPr>
          <w:rFonts w:ascii="Times New Roman" w:eastAsia="Times New Roman" w:hAnsi="Times New Roman" w:cs="Times New Roman"/>
          <w:sz w:val="24"/>
          <w:szCs w:val="24"/>
        </w:rPr>
        <w:t>tīrīšana un dezinfekcija ar mazgāšanas līdzekļiem, skalošana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>
        <w:rPr>
          <w:rFonts w:ascii="Times New Roman" w:eastAsia="Times New Roman" w:hAnsi="Times New Roman" w:cs="Times New Roman"/>
          <w:sz w:val="24"/>
          <w:szCs w:val="24"/>
        </w:rPr>
        <w:t>(1-2 h).</w:t>
      </w:r>
    </w:p>
    <w:p w14:paraId="0752CF34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Iekārtas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sagatavošana darbam (sensoru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kalibrācija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sūķnu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pievenošana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darba šķidrumu pievienošana)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(1-2 h).</w:t>
      </w:r>
    </w:p>
    <w:p w14:paraId="0EE3AED2" w14:textId="3F021F44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Sagatavotā un novārītā šķīduma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atdzesēšana sagatavošanas tvertnē un tā pārsūknēšana uz 600 L </w:t>
      </w:r>
      <w:r>
        <w:rPr>
          <w:rFonts w:ascii="Times New Roman" w:eastAsia="Times New Roman" w:hAnsi="Times New Roman" w:cs="Times New Roman"/>
          <w:sz w:val="24"/>
          <w:szCs w:val="24"/>
        </w:rPr>
        <w:t>procesa tvertni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(Izmantojot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piespiedu dzesēšanu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1-2 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vai dabiskā dzesēšana 20 h, vai kad temperatūra zemāka par 60°C).</w:t>
      </w:r>
    </w:p>
    <w:p w14:paraId="4FB67937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Sējmateriāla sagatavošana kratītājā inkubatorā (30-60 min). </w:t>
      </w:r>
      <w:r>
        <w:rPr>
          <w:rFonts w:ascii="Times New Roman" w:eastAsia="Times New Roman" w:hAnsi="Times New Roman" w:cs="Times New Roman"/>
          <w:sz w:val="24"/>
          <w:szCs w:val="24"/>
        </w:rPr>
        <w:t>Tiek uzsākts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25-30 h pirms paša </w:t>
      </w:r>
      <w:r>
        <w:rPr>
          <w:rFonts w:ascii="Times New Roman" w:eastAsia="Times New Roman" w:hAnsi="Times New Roman" w:cs="Times New Roman"/>
          <w:sz w:val="24"/>
          <w:szCs w:val="24"/>
        </w:rPr>
        <w:t>audzēšanas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procesa sākuma. </w:t>
      </w:r>
      <w:r>
        <w:rPr>
          <w:rFonts w:ascii="Times New Roman" w:eastAsia="Times New Roman" w:hAnsi="Times New Roman" w:cs="Times New Roman"/>
          <w:sz w:val="24"/>
          <w:szCs w:val="24"/>
        </w:rPr>
        <w:t>Veic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paralēli soļiem 1-7 fonā.</w:t>
      </w:r>
    </w:p>
    <w:p w14:paraId="26552566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Augšanas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procesa palaišana (1 h). Kultivācijas process ilgst līdz 2 dienām un tas norit automātiski. Īpaši procesa pirmajā dienā, ik pa laikam </w:t>
      </w:r>
      <w:r>
        <w:rPr>
          <w:rFonts w:ascii="Times New Roman" w:eastAsia="Times New Roman" w:hAnsi="Times New Roman" w:cs="Times New Roman"/>
          <w:sz w:val="24"/>
          <w:szCs w:val="24"/>
        </w:rPr>
        <w:t>jāseko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līdzi tā norisei.</w:t>
      </w:r>
    </w:p>
    <w:p w14:paraId="2B887B8B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Pē</w:t>
      </w:r>
      <w:r>
        <w:rPr>
          <w:rFonts w:ascii="Times New Roman" w:eastAsia="Times New Roman" w:hAnsi="Times New Roman" w:cs="Times New Roman"/>
          <w:sz w:val="24"/>
          <w:szCs w:val="24"/>
        </w:rPr>
        <w:t>c augšanas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procesa,  šķidrums pārsūknējams uz citu rezervuāru, lai atbrī</w:t>
      </w:r>
      <w:r>
        <w:rPr>
          <w:rFonts w:ascii="Times New Roman" w:eastAsia="Times New Roman" w:hAnsi="Times New Roman" w:cs="Times New Roman"/>
          <w:sz w:val="24"/>
          <w:szCs w:val="24"/>
        </w:rPr>
        <w:t>votu iekārtu nākamajam procesam.</w:t>
      </w:r>
    </w:p>
    <w:p w14:paraId="2DF853E5" w14:textId="77777777" w:rsidR="00F445E5" w:rsidRDefault="00DC1BE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Ja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epriekšējā kultivācijā nav novērota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nesterilitāte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netispisks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produkta aromāts, krāsa, procesa parametri), tad nākamais kultivācijas process uzsākams 1-2 h laikā. Ja novērota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nesterilitāte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tad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bioreaktora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mazgāšana un dezinfekcija var aizņemt 3-6 h.</w:t>
      </w:r>
    </w:p>
    <w:p w14:paraId="2AB74E36" w14:textId="77777777" w:rsidR="00F445E5" w:rsidRDefault="00F445E5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40352C" w14:textId="77777777" w:rsidR="00F445E5" w:rsidRDefault="00F445E5">
      <w:pPr>
        <w:rPr>
          <w:rFonts w:ascii="Times New Roman" w:eastAsia="Times New Roman" w:hAnsi="Times New Roman" w:cs="Times New Roman"/>
          <w:b/>
        </w:rPr>
      </w:pPr>
    </w:p>
    <w:p w14:paraId="1B44C4BC" w14:textId="77777777" w:rsidR="00F445E5" w:rsidRDefault="00F445E5">
      <w:pPr>
        <w:rPr>
          <w:rFonts w:ascii="Times New Roman" w:eastAsia="Times New Roman" w:hAnsi="Times New Roman" w:cs="Times New Roman"/>
          <w:b/>
        </w:rPr>
      </w:pPr>
    </w:p>
    <w:p w14:paraId="383C1B6B" w14:textId="77777777" w:rsidR="00F445E5" w:rsidRDefault="00DC1BE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Projekts realizējams uzsaukumā</w:t>
      </w:r>
      <w:r>
        <w:rPr>
          <w:rFonts w:ascii="Times New Roman" w:eastAsia="Times New Roman" w:hAnsi="Times New Roman" w:cs="Times New Roman"/>
        </w:rPr>
        <w:t>: Eiropas Lauksaimniecības fonda lauku attīstībai un Kopējās lauksaimniecības politikas stratēģiskā plāna 2023. - 2027.gadam Intervences (pasākuma) LA 16 - "Atbalsts Eiropas Inovāciju partnerības darba grupu projektu īstenošanai"</w:t>
      </w:r>
    </w:p>
    <w:p w14:paraId="74F49768" w14:textId="77777777" w:rsidR="00F445E5" w:rsidRDefault="00DC1BE0">
      <w:pPr>
        <w:rPr>
          <w:rFonts w:ascii="Times New Roman" w:eastAsia="Times New Roman" w:hAnsi="Times New Roman" w:cs="Times New Roman"/>
          <w:color w:val="141413"/>
          <w:highlight w:val="white"/>
        </w:rPr>
      </w:pPr>
      <w:r>
        <w:rPr>
          <w:rFonts w:ascii="Times New Roman" w:eastAsia="Times New Roman" w:hAnsi="Times New Roman" w:cs="Times New Roman"/>
          <w:b/>
          <w:color w:val="141413"/>
          <w:highlight w:val="white"/>
        </w:rPr>
        <w:t>Aktivitāte:</w:t>
      </w:r>
      <w:r>
        <w:rPr>
          <w:rFonts w:ascii="Times New Roman" w:eastAsia="Times New Roman" w:hAnsi="Times New Roman" w:cs="Times New Roman"/>
          <w:color w:val="141413"/>
          <w:highlight w:val="white"/>
        </w:rPr>
        <w:t>  "EIP darba grupas projekts nozares līmenī".</w:t>
      </w:r>
    </w:p>
    <w:sectPr w:rsidR="00F445E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09D24" w14:textId="77777777" w:rsidR="00D06AD9" w:rsidRDefault="00D06AD9">
      <w:pPr>
        <w:spacing w:after="0" w:line="240" w:lineRule="auto"/>
      </w:pPr>
      <w:r>
        <w:separator/>
      </w:r>
    </w:p>
  </w:endnote>
  <w:endnote w:type="continuationSeparator" w:id="0">
    <w:p w14:paraId="7D0F7BFC" w14:textId="77777777" w:rsidR="00D06AD9" w:rsidRDefault="00D06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06BAD" w14:textId="77777777" w:rsidR="00F445E5" w:rsidRDefault="00DC1BE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DAC40B1" wp14:editId="243A859E">
          <wp:extent cx="5731510" cy="107569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510" cy="10756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49109" w14:textId="77777777" w:rsidR="00D06AD9" w:rsidRDefault="00D06AD9">
      <w:pPr>
        <w:spacing w:after="0" w:line="240" w:lineRule="auto"/>
      </w:pPr>
      <w:r>
        <w:separator/>
      </w:r>
    </w:p>
  </w:footnote>
  <w:footnote w:type="continuationSeparator" w:id="0">
    <w:p w14:paraId="65E5CEA2" w14:textId="77777777" w:rsidR="00D06AD9" w:rsidRDefault="00D06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5CD21" w14:textId="77777777" w:rsidR="008F447A" w:rsidRDefault="00000000" w:rsidP="008F447A">
    <w:pPr>
      <w:pStyle w:val="Galvene"/>
      <w:jc w:val="center"/>
    </w:pPr>
    <w:sdt>
      <w:sdtPr>
        <w:id w:val="35669961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F447A">
          <w:t xml:space="preserve">- </w:t>
        </w:r>
        <w:r w:rsidR="008F447A">
          <w:fldChar w:fldCharType="begin"/>
        </w:r>
        <w:r w:rsidR="008F447A">
          <w:instrText xml:space="preserve"> PAGE   \* MERGEFORMAT </w:instrText>
        </w:r>
        <w:r w:rsidR="008F447A">
          <w:fldChar w:fldCharType="separate"/>
        </w:r>
        <w:r w:rsidR="008F447A">
          <w:rPr>
            <w:noProof/>
          </w:rPr>
          <w:t>1</w:t>
        </w:r>
        <w:r w:rsidR="008F447A">
          <w:rPr>
            <w:noProof/>
          </w:rPr>
          <w:fldChar w:fldCharType="end"/>
        </w:r>
      </w:sdtContent>
    </w:sdt>
    <w:r w:rsidR="008F447A">
      <w:rPr>
        <w:noProof/>
      </w:rPr>
      <w:t xml:space="preserve"> - </w:t>
    </w:r>
  </w:p>
  <w:p w14:paraId="298B32C5" w14:textId="77777777" w:rsidR="008F447A" w:rsidRDefault="008F447A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E68A3"/>
    <w:multiLevelType w:val="multilevel"/>
    <w:tmpl w:val="E23CDE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E4A3E"/>
    <w:multiLevelType w:val="hybridMultilevel"/>
    <w:tmpl w:val="89806B12"/>
    <w:lvl w:ilvl="0" w:tplc="3EA0E82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1A682D"/>
    <w:multiLevelType w:val="multilevel"/>
    <w:tmpl w:val="C9625E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020588">
    <w:abstractNumId w:val="2"/>
  </w:num>
  <w:num w:numId="2" w16cid:durableId="602538168">
    <w:abstractNumId w:val="0"/>
  </w:num>
  <w:num w:numId="3" w16cid:durableId="10091405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5E5"/>
    <w:rsid w:val="002D1394"/>
    <w:rsid w:val="008F447A"/>
    <w:rsid w:val="00A0735B"/>
    <w:rsid w:val="00A14C83"/>
    <w:rsid w:val="00AE4F3A"/>
    <w:rsid w:val="00D06AD9"/>
    <w:rsid w:val="00DC1BE0"/>
    <w:rsid w:val="00F445E5"/>
    <w:rsid w:val="00FB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46FD8"/>
  <w15:docId w15:val="{8E330B27-79EA-4364-B680-CE4A9735A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</w:style>
  <w:style w:type="paragraph" w:styleId="Virsraksts1">
    <w:name w:val="heading 1"/>
    <w:basedOn w:val="Parasts"/>
    <w:next w:val="Parasts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Virsraksts2">
    <w:name w:val="heading 2"/>
    <w:basedOn w:val="Parasts"/>
    <w:next w:val="Parasts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Virsraksts3">
    <w:name w:val="heading 3"/>
    <w:basedOn w:val="Parasts"/>
    <w:next w:val="Parasts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Virsraksts4">
    <w:name w:val="heading 4"/>
    <w:basedOn w:val="Parasts"/>
    <w:next w:val="Parasts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Virsraksts5">
    <w:name w:val="heading 5"/>
    <w:basedOn w:val="Parasts"/>
    <w:next w:val="Parasts"/>
    <w:pPr>
      <w:keepNext/>
      <w:keepLines/>
      <w:spacing w:before="220" w:after="40"/>
      <w:outlineLvl w:val="4"/>
    </w:pPr>
    <w:rPr>
      <w:b/>
    </w:rPr>
  </w:style>
  <w:style w:type="paragraph" w:styleId="Virsraksts6">
    <w:name w:val="heading 6"/>
    <w:basedOn w:val="Parasts"/>
    <w:next w:val="Parasts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saukums">
    <w:name w:val="Title"/>
    <w:basedOn w:val="Parasts"/>
    <w:next w:val="Parasts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Izteiksmgs">
    <w:name w:val="Strong"/>
    <w:basedOn w:val="Noklusjumarindkopasfonts"/>
    <w:uiPriority w:val="22"/>
    <w:qFormat/>
    <w:rsid w:val="003461FB"/>
    <w:rPr>
      <w:b/>
      <w:bCs/>
    </w:rPr>
  </w:style>
  <w:style w:type="paragraph" w:styleId="Galvene">
    <w:name w:val="header"/>
    <w:basedOn w:val="Parasts"/>
    <w:link w:val="GalveneRakstz"/>
    <w:uiPriority w:val="99"/>
    <w:unhideWhenUsed/>
    <w:rsid w:val="003461F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3461FB"/>
  </w:style>
  <w:style w:type="paragraph" w:styleId="Kjene">
    <w:name w:val="footer"/>
    <w:basedOn w:val="Parasts"/>
    <w:link w:val="KjeneRakstz"/>
    <w:uiPriority w:val="99"/>
    <w:unhideWhenUsed/>
    <w:rsid w:val="003461F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3461FB"/>
  </w:style>
  <w:style w:type="paragraph" w:styleId="Sarakstarindkopa">
    <w:name w:val="List Paragraph"/>
    <w:basedOn w:val="Parasts"/>
    <w:uiPriority w:val="34"/>
    <w:qFormat/>
    <w:rsid w:val="00643756"/>
    <w:pPr>
      <w:ind w:left="720"/>
      <w:contextualSpacing/>
    </w:pPr>
  </w:style>
  <w:style w:type="paragraph" w:styleId="Apakvirsraksts">
    <w:name w:val="Subtitle"/>
    <w:basedOn w:val="Parasts"/>
    <w:next w:val="Parasts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LGQGptcSl6gOPbQCmBWKpq/2YA==">CgMxLjAyDmguZmF4eDg1cHhsMm1hMg5oLmZ2NGZvM3oxNDN2MTIOaC5ibDZ6aHNzeTI2b2kyDmgueXJzZnlnNXVrZTMzMg5oLnM3NzZjajY0MHcxcjIOaC5xN24xZXNhNTJubmMyDmgucWYzZjR0bDg5bXNtMg5oLnhldXpwdmprcTN2ajINaC5nanZod3NiYW1tbTgAciExUHd4RC1OSEQzQlhlX2NBR2VWT1d2ODRHVHh1NVVWUWo=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2143</Words>
  <Characters>1222</Characters>
  <Application>Microsoft Office Word</Application>
  <DocSecurity>0</DocSecurity>
  <Lines>10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Oskars Grigs</dc:creator>
  <cp:lastModifiedBy>Oskars Grīgs</cp:lastModifiedBy>
  <cp:revision>5</cp:revision>
  <dcterms:created xsi:type="dcterms:W3CDTF">2025-09-23T06:33:00Z</dcterms:created>
  <dcterms:modified xsi:type="dcterms:W3CDTF">2025-11-02T21:17:00Z</dcterms:modified>
</cp:coreProperties>
</file>